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12E9D" w:rsidRPr="00CE613F" w:rsidRDefault="00012E9D" w:rsidP="00012E9D">
      <w:pPr>
        <w:jc w:val="right"/>
      </w:pPr>
      <w:r w:rsidRPr="001F30CC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E4BA2" w:rsidRPr="00CE4BA2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E9D" w:rsidRPr="00CE613F" w:rsidRDefault="00012E9D" w:rsidP="00012E9D">
            <w:r w:rsidRPr="00CE613F">
              <w:t>WYDZIAŁ INFORMATYKI I ZARZĄDZANIA</w:t>
            </w:r>
          </w:p>
          <w:p w:rsidR="00C415AB" w:rsidRPr="00CE4BA2" w:rsidRDefault="00C415AB" w:rsidP="00041381">
            <w:pPr>
              <w:rPr>
                <w:color w:val="000000" w:themeColor="text1"/>
              </w:rPr>
            </w:pPr>
          </w:p>
          <w:p w:rsidR="00041381" w:rsidRPr="00CE4BA2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KARTA PRZEDMIOTU</w:t>
            </w:r>
          </w:p>
          <w:p w:rsidR="00A73274" w:rsidRPr="00CE4BA2" w:rsidRDefault="005C16CA" w:rsidP="005C16CA">
            <w:pPr>
              <w:pStyle w:val="Nagwek2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 xml:space="preserve">Nazwa </w:t>
            </w:r>
            <w:r w:rsidR="00C24AE7" w:rsidRPr="00CE4BA2">
              <w:rPr>
                <w:color w:val="000000" w:themeColor="text1"/>
              </w:rPr>
              <w:t xml:space="preserve">przedmiotu </w:t>
            </w:r>
            <w:r w:rsidRPr="00CE4BA2">
              <w:rPr>
                <w:color w:val="000000" w:themeColor="text1"/>
              </w:rPr>
              <w:t xml:space="preserve">w języku polskim </w:t>
            </w:r>
            <w:r w:rsidR="00F32FDD" w:rsidRPr="00CE4BA2">
              <w:rPr>
                <w:color w:val="000000" w:themeColor="text1"/>
              </w:rPr>
              <w:t>Modelowanie i prognozowanie ekonomiczne</w:t>
            </w:r>
          </w:p>
          <w:p w:rsidR="005C16CA" w:rsidRPr="00CE4BA2" w:rsidRDefault="005C16CA" w:rsidP="005C16CA">
            <w:pPr>
              <w:pStyle w:val="Nagwek2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 xml:space="preserve">Nazwa </w:t>
            </w:r>
            <w:r w:rsidR="00C24AE7" w:rsidRPr="00CE4BA2">
              <w:rPr>
                <w:color w:val="000000" w:themeColor="text1"/>
              </w:rPr>
              <w:t xml:space="preserve">przedmiotu </w:t>
            </w:r>
            <w:r w:rsidR="00F32FDD" w:rsidRPr="00CE4BA2">
              <w:rPr>
                <w:color w:val="000000" w:themeColor="text1"/>
              </w:rPr>
              <w:t xml:space="preserve">w języku angielskim Business modeling and </w:t>
            </w:r>
            <w:proofErr w:type="spellStart"/>
            <w:r w:rsidR="00F32FDD" w:rsidRPr="00CE4BA2">
              <w:rPr>
                <w:color w:val="000000" w:themeColor="text1"/>
              </w:rPr>
              <w:t>forecasting</w:t>
            </w:r>
            <w:proofErr w:type="spellEnd"/>
          </w:p>
          <w:p w:rsidR="002C4A38" w:rsidRPr="00CE4BA2" w:rsidRDefault="00D552A5">
            <w:pPr>
              <w:pStyle w:val="Nagwek2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Kierunek studiów</w:t>
            </w:r>
            <w:r w:rsidR="002C4A38" w:rsidRPr="00CE4BA2">
              <w:rPr>
                <w:color w:val="000000" w:themeColor="text1"/>
              </w:rPr>
              <w:t xml:space="preserve"> (jeśli dotyczy): </w:t>
            </w:r>
            <w:r w:rsidR="00F32FDD" w:rsidRPr="00CE4BA2">
              <w:rPr>
                <w:color w:val="000000" w:themeColor="text1"/>
              </w:rPr>
              <w:t>Zarządzanie</w:t>
            </w:r>
          </w:p>
          <w:p w:rsidR="00D552A5" w:rsidRPr="00CE4BA2" w:rsidRDefault="009E431C">
            <w:pPr>
              <w:pStyle w:val="Nagwek2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Specjalność</w:t>
            </w:r>
            <w:r w:rsidR="002C4A38" w:rsidRPr="00CE4BA2">
              <w:rPr>
                <w:color w:val="000000" w:themeColor="text1"/>
              </w:rPr>
              <w:t xml:space="preserve"> (jeśli dotyczy)</w:t>
            </w:r>
            <w:r w:rsidRPr="00CE4BA2">
              <w:rPr>
                <w:color w:val="000000" w:themeColor="text1"/>
              </w:rPr>
              <w:t>:</w:t>
            </w:r>
            <w:r w:rsidR="00F32FDD" w:rsidRPr="00CE4BA2">
              <w:rPr>
                <w:color w:val="000000" w:themeColor="text1"/>
              </w:rPr>
              <w:t xml:space="preserve"> Zachowania i decyzje menedżerskie (ZDM)</w:t>
            </w:r>
          </w:p>
          <w:p w:rsidR="00D552A5" w:rsidRPr="00CE4BA2" w:rsidRDefault="00794A39">
            <w:pPr>
              <w:rPr>
                <w:b/>
                <w:bCs/>
                <w:color w:val="000000" w:themeColor="text1"/>
              </w:rPr>
            </w:pPr>
            <w:r w:rsidRPr="00CE4BA2">
              <w:rPr>
                <w:b/>
                <w:bCs/>
                <w:color w:val="000000" w:themeColor="text1"/>
              </w:rPr>
              <w:t xml:space="preserve">Poziom </w:t>
            </w:r>
            <w:r w:rsidR="002C4A38" w:rsidRPr="00CE4BA2">
              <w:rPr>
                <w:b/>
                <w:bCs/>
                <w:color w:val="000000" w:themeColor="text1"/>
              </w:rPr>
              <w:t>i forma</w:t>
            </w:r>
            <w:r w:rsidR="00C24AE7" w:rsidRPr="00CE4BA2">
              <w:rPr>
                <w:b/>
                <w:bCs/>
                <w:color w:val="000000" w:themeColor="text1"/>
              </w:rPr>
              <w:t xml:space="preserve"> studiów</w:t>
            </w:r>
            <w:r w:rsidR="00D552A5" w:rsidRPr="00CE4BA2">
              <w:rPr>
                <w:b/>
                <w:bCs/>
                <w:color w:val="000000" w:themeColor="text1"/>
              </w:rPr>
              <w:t>:</w:t>
            </w:r>
            <w:r w:rsidR="00D552A5" w:rsidRPr="00CE4BA2">
              <w:rPr>
                <w:b/>
                <w:bCs/>
                <w:color w:val="000000" w:themeColor="text1"/>
              </w:rPr>
              <w:tab/>
            </w:r>
            <w:r w:rsidR="00A73274" w:rsidRPr="00CE4BA2">
              <w:rPr>
                <w:b/>
                <w:bCs/>
                <w:color w:val="000000" w:themeColor="text1"/>
              </w:rPr>
              <w:t>I</w:t>
            </w:r>
            <w:r w:rsidR="00F32FDD" w:rsidRPr="00CE4BA2">
              <w:rPr>
                <w:b/>
                <w:bCs/>
                <w:color w:val="000000" w:themeColor="text1"/>
              </w:rPr>
              <w:t>I</w:t>
            </w:r>
            <w:r w:rsidR="00A73274" w:rsidRPr="00CE4BA2">
              <w:rPr>
                <w:b/>
                <w:bCs/>
                <w:color w:val="000000" w:themeColor="text1"/>
              </w:rPr>
              <w:t xml:space="preserve"> </w:t>
            </w:r>
            <w:r w:rsidR="00D552A5" w:rsidRPr="00CE4BA2">
              <w:rPr>
                <w:b/>
                <w:bCs/>
                <w:color w:val="000000" w:themeColor="text1"/>
              </w:rPr>
              <w:t>stacjonarn</w:t>
            </w:r>
            <w:r w:rsidR="00C415AB" w:rsidRPr="00CE4BA2">
              <w:rPr>
                <w:b/>
                <w:bCs/>
                <w:color w:val="000000" w:themeColor="text1"/>
              </w:rPr>
              <w:t>a</w:t>
            </w:r>
          </w:p>
          <w:p w:rsidR="00D552A5" w:rsidRPr="00CE4BA2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CE4BA2">
              <w:rPr>
                <w:b/>
                <w:bCs/>
                <w:color w:val="000000" w:themeColor="text1"/>
              </w:rPr>
              <w:t>Rodzaj przedmiotu:</w:t>
            </w:r>
            <w:r w:rsidRPr="00CE4BA2">
              <w:rPr>
                <w:b/>
                <w:bCs/>
                <w:color w:val="000000" w:themeColor="text1"/>
              </w:rPr>
              <w:tab/>
            </w:r>
            <w:r w:rsidRPr="00CE4BA2">
              <w:rPr>
                <w:b/>
                <w:bCs/>
                <w:color w:val="000000" w:themeColor="text1"/>
              </w:rPr>
              <w:tab/>
            </w:r>
            <w:r w:rsidR="008B511A" w:rsidRPr="00CE4BA2">
              <w:rPr>
                <w:b/>
                <w:bCs/>
                <w:color w:val="000000" w:themeColor="text1"/>
              </w:rPr>
              <w:t>obowiązkowy</w:t>
            </w:r>
          </w:p>
          <w:p w:rsidR="00D552A5" w:rsidRPr="00CE4BA2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CE4BA2">
              <w:rPr>
                <w:b/>
                <w:bCs/>
                <w:color w:val="000000" w:themeColor="text1"/>
              </w:rPr>
              <w:t>Kod przedmiotu</w:t>
            </w:r>
            <w:r w:rsidRPr="00CE4BA2">
              <w:rPr>
                <w:b/>
                <w:bCs/>
                <w:color w:val="000000" w:themeColor="text1"/>
              </w:rPr>
              <w:tab/>
            </w:r>
            <w:r w:rsidRPr="00CE4BA2">
              <w:rPr>
                <w:b/>
                <w:bCs/>
                <w:color w:val="000000" w:themeColor="text1"/>
              </w:rPr>
              <w:tab/>
            </w:r>
            <w:r w:rsidR="00FB7947" w:rsidRPr="00CE4BA2">
              <w:rPr>
                <w:b/>
                <w:bCs/>
                <w:color w:val="000000" w:themeColor="text1"/>
              </w:rPr>
              <w:t>IEZ1532</w:t>
            </w:r>
          </w:p>
          <w:p w:rsidR="009A3831" w:rsidRPr="00CE4BA2" w:rsidRDefault="00874AAA" w:rsidP="00ED7792">
            <w:pPr>
              <w:rPr>
                <w:b/>
                <w:bCs/>
                <w:color w:val="000000" w:themeColor="text1"/>
              </w:rPr>
            </w:pPr>
            <w:r w:rsidRPr="00CE4BA2">
              <w:rPr>
                <w:b/>
                <w:bCs/>
                <w:color w:val="000000" w:themeColor="text1"/>
              </w:rPr>
              <w:t xml:space="preserve">Grupa kursów </w:t>
            </w:r>
            <w:r w:rsidR="00C415AB" w:rsidRPr="00CE4BA2">
              <w:rPr>
                <w:b/>
                <w:bCs/>
                <w:color w:val="000000" w:themeColor="text1"/>
              </w:rPr>
              <w:t xml:space="preserve">                     </w:t>
            </w:r>
            <w:r w:rsidRPr="00CE4BA2">
              <w:rPr>
                <w:b/>
                <w:bCs/>
                <w:color w:val="000000" w:themeColor="text1"/>
              </w:rPr>
              <w:t>NIE</w:t>
            </w:r>
          </w:p>
        </w:tc>
      </w:tr>
    </w:tbl>
    <w:p w:rsidR="003C37E7" w:rsidRPr="00CE4BA2" w:rsidRDefault="003C37E7">
      <w:pPr>
        <w:rPr>
          <w:color w:val="000000" w:themeColor="text1"/>
          <w:sz w:val="12"/>
          <w:szCs w:val="12"/>
        </w:rPr>
      </w:pPr>
    </w:p>
    <w:p w:rsidR="005C16CA" w:rsidRPr="00CE4BA2" w:rsidRDefault="005C16CA">
      <w:pPr>
        <w:rPr>
          <w:color w:val="000000" w:themeColor="text1"/>
          <w:sz w:val="12"/>
          <w:szCs w:val="12"/>
        </w:rPr>
      </w:pPr>
    </w:p>
    <w:p w:rsidR="005C16CA" w:rsidRPr="00CE4BA2" w:rsidRDefault="005C16CA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CE4BA2" w:rsidRPr="00CE4BA2" w:rsidTr="00990D32">
        <w:tc>
          <w:tcPr>
            <w:tcW w:w="2802" w:type="dxa"/>
          </w:tcPr>
          <w:p w:rsidR="0096719C" w:rsidRPr="00CE4BA2" w:rsidRDefault="009671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CE4BA2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CE4BA2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CE4BA2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CE4BA2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CE4BA2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Seminarium</w:t>
            </w:r>
          </w:p>
        </w:tc>
      </w:tr>
      <w:tr w:rsidR="00CE4BA2" w:rsidRPr="00CE4BA2" w:rsidTr="002B7C05">
        <w:tc>
          <w:tcPr>
            <w:tcW w:w="2802" w:type="dxa"/>
          </w:tcPr>
          <w:p w:rsidR="00210C94" w:rsidRPr="00CE4BA2" w:rsidRDefault="00210C94" w:rsidP="00210C94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210C94" w:rsidRPr="00CE4BA2" w:rsidRDefault="00210C94" w:rsidP="00210C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E4BA2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210C94" w:rsidRPr="00CE4BA2" w:rsidRDefault="00210C94" w:rsidP="00210C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CE4BA2" w:rsidRDefault="00210C94" w:rsidP="00210C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E4BA2">
              <w:rPr>
                <w:b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210C94" w:rsidRPr="00CE4BA2" w:rsidRDefault="00210C94" w:rsidP="00210C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CE4BA2" w:rsidRDefault="00210C94" w:rsidP="00210C9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E4BA2" w:rsidRPr="00CE4BA2" w:rsidTr="002B7C05">
        <w:tc>
          <w:tcPr>
            <w:tcW w:w="2802" w:type="dxa"/>
          </w:tcPr>
          <w:p w:rsidR="00210C94" w:rsidRPr="00CE4BA2" w:rsidRDefault="00210C94" w:rsidP="00210C94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210C94" w:rsidRPr="00CE4BA2" w:rsidRDefault="00210C94" w:rsidP="00210C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E4BA2">
              <w:rPr>
                <w:b/>
                <w:color w:val="000000" w:themeColor="text1"/>
                <w:sz w:val="22"/>
                <w:szCs w:val="22"/>
              </w:rPr>
              <w:t>120</w:t>
            </w:r>
          </w:p>
        </w:tc>
        <w:tc>
          <w:tcPr>
            <w:tcW w:w="1267" w:type="dxa"/>
          </w:tcPr>
          <w:p w:rsidR="00210C94" w:rsidRPr="00CE4BA2" w:rsidRDefault="00210C94" w:rsidP="00210C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CE4BA2" w:rsidRDefault="00210C94" w:rsidP="00210C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E4BA2">
              <w:rPr>
                <w:b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276" w:type="dxa"/>
          </w:tcPr>
          <w:p w:rsidR="00210C94" w:rsidRPr="00CE4BA2" w:rsidRDefault="00210C94" w:rsidP="00210C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CE4BA2" w:rsidRDefault="00210C94" w:rsidP="00210C9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E4BA2" w:rsidRPr="00CE4BA2" w:rsidTr="002B7C05">
        <w:tc>
          <w:tcPr>
            <w:tcW w:w="2802" w:type="dxa"/>
          </w:tcPr>
          <w:p w:rsidR="00210C94" w:rsidRPr="00CE4BA2" w:rsidRDefault="00210C94" w:rsidP="00210C94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210C94" w:rsidRPr="00CE4BA2" w:rsidRDefault="00210C94" w:rsidP="00210C9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BA2">
              <w:rPr>
                <w:b/>
                <w:color w:val="000000" w:themeColor="text1"/>
                <w:sz w:val="20"/>
                <w:szCs w:val="20"/>
              </w:rPr>
              <w:t>egzamin</w:t>
            </w:r>
          </w:p>
        </w:tc>
        <w:tc>
          <w:tcPr>
            <w:tcW w:w="1267" w:type="dxa"/>
          </w:tcPr>
          <w:p w:rsidR="00210C94" w:rsidRPr="00CE4BA2" w:rsidRDefault="00210C94" w:rsidP="00210C9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210C94" w:rsidRPr="00CE4BA2" w:rsidRDefault="00210C94" w:rsidP="00210C9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BA2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:rsidR="00210C94" w:rsidRPr="00CE4BA2" w:rsidRDefault="00210C94" w:rsidP="00210C9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</w:tcPr>
          <w:p w:rsidR="00210C94" w:rsidRPr="00CE4BA2" w:rsidRDefault="00210C94" w:rsidP="00210C9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E4BA2" w:rsidRPr="00CE4BA2" w:rsidTr="002B7C05">
        <w:tc>
          <w:tcPr>
            <w:tcW w:w="2802" w:type="dxa"/>
          </w:tcPr>
          <w:p w:rsidR="00210C94" w:rsidRPr="00CE4BA2" w:rsidRDefault="00210C94" w:rsidP="00210C94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210C94" w:rsidRPr="00CE4BA2" w:rsidRDefault="00210C94" w:rsidP="00210C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67" w:type="dxa"/>
          </w:tcPr>
          <w:p w:rsidR="00210C94" w:rsidRPr="00CE4BA2" w:rsidRDefault="00210C94" w:rsidP="00210C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CE4BA2" w:rsidRDefault="00210C94" w:rsidP="00210C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:rsidR="00210C94" w:rsidRPr="00CE4BA2" w:rsidRDefault="00210C94" w:rsidP="00210C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CE4BA2" w:rsidRDefault="00210C94" w:rsidP="00210C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E4BA2" w:rsidRPr="00CE4BA2" w:rsidTr="002B7C05">
        <w:tc>
          <w:tcPr>
            <w:tcW w:w="2802" w:type="dxa"/>
          </w:tcPr>
          <w:p w:rsidR="00210C94" w:rsidRPr="00CE4BA2" w:rsidRDefault="00210C94" w:rsidP="00210C94">
            <w:pPr>
              <w:rPr>
                <w:color w:val="000000" w:themeColor="text1"/>
                <w:sz w:val="20"/>
                <w:szCs w:val="20"/>
              </w:rPr>
            </w:pPr>
            <w:r w:rsidRPr="00CE4BA2">
              <w:rPr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210C94" w:rsidRPr="00CE4BA2" w:rsidRDefault="00F32FDD" w:rsidP="00210C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E4BA2"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267" w:type="dxa"/>
          </w:tcPr>
          <w:p w:rsidR="00210C94" w:rsidRPr="00CE4BA2" w:rsidRDefault="00210C94" w:rsidP="00210C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CE4BA2" w:rsidRDefault="00210C94" w:rsidP="00210C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E4BA2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210C94" w:rsidRPr="00CE4BA2" w:rsidRDefault="00210C94" w:rsidP="00210C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CE4BA2" w:rsidRDefault="00210C94" w:rsidP="00210C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E4BA2" w:rsidRPr="00CE4BA2" w:rsidTr="002B7C05">
        <w:tc>
          <w:tcPr>
            <w:tcW w:w="2802" w:type="dxa"/>
          </w:tcPr>
          <w:p w:rsidR="00210C94" w:rsidRPr="00CE4BA2" w:rsidRDefault="00210C94" w:rsidP="00210C94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E4BA2">
              <w:rPr>
                <w:color w:val="000000" w:themeColor="text1"/>
                <w:sz w:val="20"/>
                <w:szCs w:val="20"/>
              </w:rPr>
              <w:t xml:space="preserve">w tym liczba punktów odpowiadająca zajęciom </w:t>
            </w:r>
          </w:p>
          <w:p w:rsidR="00210C94" w:rsidRPr="00CE4BA2" w:rsidRDefault="00210C94" w:rsidP="00210C94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E4BA2">
              <w:rPr>
                <w:color w:val="000000" w:themeColor="text1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210C94" w:rsidRPr="00CE4BA2" w:rsidRDefault="00210C94" w:rsidP="00210C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67" w:type="dxa"/>
          </w:tcPr>
          <w:p w:rsidR="00210C94" w:rsidRPr="00CE4BA2" w:rsidRDefault="00210C94" w:rsidP="00210C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CE4BA2" w:rsidRDefault="00210C94" w:rsidP="00210C9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E4BA2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210C94" w:rsidRPr="00CE4BA2" w:rsidRDefault="00210C94" w:rsidP="00210C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CE4BA2" w:rsidRDefault="00210C94" w:rsidP="00210C9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12E9D" w:rsidRPr="00CE4BA2" w:rsidTr="002B7C05">
        <w:tc>
          <w:tcPr>
            <w:tcW w:w="2802" w:type="dxa"/>
          </w:tcPr>
          <w:p w:rsidR="00012E9D" w:rsidRPr="00CE613F" w:rsidRDefault="00012E9D" w:rsidP="00012E9D">
            <w:pPr>
              <w:jc w:val="right"/>
              <w:rPr>
                <w:sz w:val="20"/>
                <w:szCs w:val="20"/>
              </w:rPr>
            </w:pPr>
            <w:r w:rsidRPr="00860507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012E9D" w:rsidRPr="00CE4BA2" w:rsidRDefault="00012E9D" w:rsidP="00012E9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E4BA2">
              <w:rPr>
                <w:b/>
                <w:color w:val="000000" w:themeColor="text1"/>
                <w:sz w:val="22"/>
                <w:szCs w:val="22"/>
              </w:rPr>
              <w:t>1,</w:t>
            </w:r>
            <w:r w:rsidR="007D43AB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67" w:type="dxa"/>
          </w:tcPr>
          <w:p w:rsidR="00012E9D" w:rsidRPr="00CE4BA2" w:rsidRDefault="00012E9D" w:rsidP="00012E9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012E9D" w:rsidRPr="00CE4BA2" w:rsidRDefault="00012E9D" w:rsidP="00012E9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E4BA2">
              <w:rPr>
                <w:b/>
                <w:color w:val="000000" w:themeColor="text1"/>
                <w:sz w:val="22"/>
                <w:szCs w:val="22"/>
              </w:rPr>
              <w:t>0,</w:t>
            </w:r>
            <w:r w:rsidR="007D43AB">
              <w:rPr>
                <w:b/>
                <w:color w:val="000000" w:themeColor="text1"/>
                <w:sz w:val="22"/>
                <w:szCs w:val="22"/>
              </w:rPr>
              <w:t>7</w:t>
            </w:r>
            <w:bookmarkStart w:id="0" w:name="_GoBack"/>
            <w:bookmarkEnd w:id="0"/>
          </w:p>
        </w:tc>
        <w:tc>
          <w:tcPr>
            <w:tcW w:w="1276" w:type="dxa"/>
          </w:tcPr>
          <w:p w:rsidR="00012E9D" w:rsidRPr="00CE4BA2" w:rsidRDefault="00012E9D" w:rsidP="00012E9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</w:tcPr>
          <w:p w:rsidR="00012E9D" w:rsidRPr="00CE4BA2" w:rsidRDefault="00012E9D" w:rsidP="00012E9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96719C" w:rsidRPr="00CE4BA2" w:rsidRDefault="0096719C">
      <w:pPr>
        <w:rPr>
          <w:color w:val="000000" w:themeColor="text1"/>
          <w:sz w:val="12"/>
          <w:szCs w:val="12"/>
        </w:rPr>
      </w:pPr>
    </w:p>
    <w:p w:rsidR="00EF221E" w:rsidRPr="00CE4BA2" w:rsidRDefault="00EF221E" w:rsidP="00EF221E">
      <w:pPr>
        <w:rPr>
          <w:color w:val="000000" w:themeColor="text1"/>
          <w:sz w:val="12"/>
          <w:szCs w:val="12"/>
        </w:rPr>
      </w:pPr>
      <w:r w:rsidRPr="00CE4BA2">
        <w:rPr>
          <w:color w:val="000000" w:themeColor="text1"/>
          <w:sz w:val="12"/>
          <w:szCs w:val="12"/>
        </w:rPr>
        <w:t>*niepotrzebne skreślić</w:t>
      </w:r>
    </w:p>
    <w:p w:rsidR="005C16CA" w:rsidRPr="00CE4BA2" w:rsidRDefault="005C16CA">
      <w:pPr>
        <w:rPr>
          <w:color w:val="000000" w:themeColor="text1"/>
          <w:sz w:val="12"/>
          <w:szCs w:val="12"/>
        </w:rPr>
      </w:pPr>
    </w:p>
    <w:p w:rsidR="003C37E7" w:rsidRPr="00CE4BA2" w:rsidRDefault="003C37E7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E4BA2" w:rsidRPr="00CE4BA2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4BA2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 w:themeColor="text1"/>
                <w:sz w:val="22"/>
              </w:rPr>
            </w:pPr>
            <w:r w:rsidRPr="00CE4BA2">
              <w:rPr>
                <w:b/>
                <w:bCs/>
                <w:color w:val="000000" w:themeColor="text1"/>
                <w:sz w:val="22"/>
              </w:rPr>
              <w:t>WYMAGANIA WST</w:t>
            </w:r>
            <w:r w:rsidR="003F183E" w:rsidRPr="00CE4BA2">
              <w:rPr>
                <w:b/>
                <w:bCs/>
                <w:color w:val="000000" w:themeColor="text1"/>
                <w:sz w:val="22"/>
              </w:rPr>
              <w:t>Ę</w:t>
            </w:r>
            <w:r w:rsidRPr="00CE4BA2">
              <w:rPr>
                <w:b/>
                <w:bCs/>
                <w:color w:val="000000" w:themeColor="text1"/>
                <w:sz w:val="22"/>
              </w:rPr>
              <w:t>PNE W ZAKRESIE WIEDZY, UMIEJĘTNOŚCI I KOMPETENCJI</w:t>
            </w:r>
            <w:r w:rsidR="00A405D5" w:rsidRPr="00CE4BA2">
              <w:rPr>
                <w:b/>
                <w:bCs/>
                <w:color w:val="000000" w:themeColor="text1"/>
                <w:sz w:val="22"/>
              </w:rPr>
              <w:t xml:space="preserve"> SPOŁECZNYCH</w:t>
            </w:r>
          </w:p>
          <w:p w:rsidR="00210C94" w:rsidRPr="00CE4BA2" w:rsidRDefault="00210C94" w:rsidP="00210C94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Umiejętność modelowania w arkuszu kalkulacyjnym Excel</w:t>
            </w:r>
          </w:p>
          <w:p w:rsidR="005C16CA" w:rsidRPr="00CE4BA2" w:rsidRDefault="00210C94" w:rsidP="00210C94">
            <w:pPr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2.  Znajomość podstaw rachunku prawdopodobieństwa i statystki matematycznej</w:t>
            </w:r>
          </w:p>
        </w:tc>
      </w:tr>
    </w:tbl>
    <w:p w:rsidR="003C37E7" w:rsidRPr="00CE4BA2" w:rsidRDefault="003C37E7">
      <w:pPr>
        <w:rPr>
          <w:color w:val="000000" w:themeColor="text1"/>
          <w:sz w:val="12"/>
          <w:szCs w:val="12"/>
        </w:rPr>
      </w:pPr>
    </w:p>
    <w:p w:rsidR="009E23F5" w:rsidRPr="00CE4BA2" w:rsidRDefault="005C16CA">
      <w:pPr>
        <w:rPr>
          <w:color w:val="000000" w:themeColor="text1"/>
          <w:sz w:val="12"/>
          <w:szCs w:val="12"/>
        </w:rPr>
      </w:pPr>
      <w:r w:rsidRPr="00CE4BA2">
        <w:rPr>
          <w:color w:val="000000" w:themeColor="text1"/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CE4BA2" w:rsidTr="001A43C0">
        <w:tc>
          <w:tcPr>
            <w:tcW w:w="9210" w:type="dxa"/>
          </w:tcPr>
          <w:p w:rsidR="009E23F5" w:rsidRPr="00CE4BA2" w:rsidRDefault="009E23F5" w:rsidP="001A43C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E4BA2">
              <w:rPr>
                <w:b/>
                <w:color w:val="000000" w:themeColor="text1"/>
                <w:sz w:val="22"/>
                <w:szCs w:val="22"/>
              </w:rPr>
              <w:t>CELE PRZEDMIOTU</w:t>
            </w:r>
          </w:p>
          <w:p w:rsidR="00210C94" w:rsidRPr="00CE4BA2" w:rsidRDefault="00210C94" w:rsidP="00210C9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 xml:space="preserve">C1 – Zapoznanie z zasadami budowy modeli symulacyjnych według wybranych metod stochastycznych </w:t>
            </w:r>
          </w:p>
          <w:p w:rsidR="00210C94" w:rsidRPr="00CE4BA2" w:rsidRDefault="00210C94" w:rsidP="00210C9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pl-PL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 xml:space="preserve">C2 – </w:t>
            </w:r>
            <w:r w:rsidRPr="00CE4BA2">
              <w:rPr>
                <w:color w:val="000000" w:themeColor="text1"/>
                <w:sz w:val="22"/>
                <w:szCs w:val="22"/>
                <w:lang w:eastAsia="pl-PL"/>
              </w:rPr>
              <w:t>Zdobycie umiejętności prognozowania z wykorzystaniem wybranych  metod prognostycznych</w:t>
            </w:r>
          </w:p>
          <w:p w:rsidR="009E23F5" w:rsidRPr="00CE4BA2" w:rsidRDefault="00210C94" w:rsidP="00210C94">
            <w:pPr>
              <w:rPr>
                <w:color w:val="000000" w:themeColor="text1"/>
                <w:sz w:val="12"/>
                <w:szCs w:val="1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C3 – Wykształcenie umiejętności wykorzystania modeli symulacyjnych do opisu stanu obecnego i prognozowania stanów przyszłych organizacji</w:t>
            </w:r>
          </w:p>
        </w:tc>
      </w:tr>
    </w:tbl>
    <w:p w:rsidR="009E23F5" w:rsidRPr="00CE4BA2" w:rsidRDefault="009E23F5">
      <w:pPr>
        <w:rPr>
          <w:color w:val="000000" w:themeColor="text1"/>
          <w:sz w:val="12"/>
          <w:szCs w:val="12"/>
        </w:rPr>
      </w:pPr>
    </w:p>
    <w:p w:rsidR="005C16CA" w:rsidRPr="00CE4BA2" w:rsidRDefault="005C16CA">
      <w:pPr>
        <w:rPr>
          <w:color w:val="000000" w:themeColor="text1"/>
          <w:sz w:val="12"/>
          <w:szCs w:val="12"/>
        </w:rPr>
      </w:pPr>
    </w:p>
    <w:p w:rsidR="005C16CA" w:rsidRPr="00CE4BA2" w:rsidRDefault="005C16CA">
      <w:pPr>
        <w:rPr>
          <w:color w:val="000000" w:themeColor="text1"/>
          <w:sz w:val="12"/>
          <w:szCs w:val="12"/>
        </w:rPr>
      </w:pPr>
    </w:p>
    <w:p w:rsidR="005C16CA" w:rsidRPr="00CE4BA2" w:rsidRDefault="005C16CA">
      <w:pPr>
        <w:rPr>
          <w:color w:val="000000" w:themeColor="text1"/>
          <w:sz w:val="12"/>
          <w:szCs w:val="12"/>
        </w:rPr>
      </w:pPr>
    </w:p>
    <w:p w:rsidR="005C16CA" w:rsidRPr="00CE4BA2" w:rsidRDefault="005C16CA">
      <w:pPr>
        <w:rPr>
          <w:color w:val="000000" w:themeColor="text1"/>
          <w:sz w:val="12"/>
          <w:szCs w:val="12"/>
        </w:rPr>
      </w:pPr>
    </w:p>
    <w:p w:rsidR="005C16CA" w:rsidRPr="00CE4BA2" w:rsidRDefault="005C16CA">
      <w:pPr>
        <w:rPr>
          <w:color w:val="000000" w:themeColor="text1"/>
          <w:sz w:val="12"/>
          <w:szCs w:val="12"/>
        </w:rPr>
      </w:pPr>
    </w:p>
    <w:p w:rsidR="005C16CA" w:rsidRPr="00CE4BA2" w:rsidRDefault="005C16CA">
      <w:pPr>
        <w:rPr>
          <w:color w:val="000000" w:themeColor="text1"/>
          <w:sz w:val="12"/>
          <w:szCs w:val="12"/>
        </w:rPr>
      </w:pPr>
    </w:p>
    <w:p w:rsidR="005C16CA" w:rsidRPr="00CE4BA2" w:rsidRDefault="005C16CA">
      <w:pPr>
        <w:rPr>
          <w:color w:val="000000" w:themeColor="text1"/>
          <w:sz w:val="12"/>
          <w:szCs w:val="12"/>
        </w:rPr>
      </w:pPr>
    </w:p>
    <w:p w:rsidR="005C16CA" w:rsidRPr="00CE4BA2" w:rsidRDefault="005C16CA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E4BA2" w:rsidRPr="00CE4BA2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4BA2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lastRenderedPageBreak/>
              <w:t xml:space="preserve">PRZEDMIOTOWE </w:t>
            </w:r>
            <w:r w:rsidR="00D552A5" w:rsidRPr="00CE4BA2">
              <w:rPr>
                <w:color w:val="000000" w:themeColor="text1"/>
              </w:rPr>
              <w:t xml:space="preserve">EFEKTY </w:t>
            </w:r>
            <w:r w:rsidR="00AB33CE" w:rsidRPr="00CE4BA2">
              <w:rPr>
                <w:color w:val="000000" w:themeColor="text1"/>
              </w:rPr>
              <w:t>UCZ</w:t>
            </w:r>
            <w:r w:rsidR="00D552A5" w:rsidRPr="00CE4BA2">
              <w:rPr>
                <w:color w:val="000000" w:themeColor="text1"/>
              </w:rPr>
              <w:t>ENIA</w:t>
            </w:r>
            <w:r w:rsidR="00252DBF" w:rsidRPr="00CE4BA2">
              <w:rPr>
                <w:color w:val="000000" w:themeColor="text1"/>
              </w:rPr>
              <w:t xml:space="preserve"> </w:t>
            </w:r>
            <w:r w:rsidR="00AB33CE" w:rsidRPr="00CE4BA2">
              <w:rPr>
                <w:color w:val="000000" w:themeColor="text1"/>
              </w:rPr>
              <w:t>SIĘ</w:t>
            </w:r>
          </w:p>
          <w:p w:rsidR="00210C94" w:rsidRPr="00CE4BA2" w:rsidRDefault="00210C94" w:rsidP="00210C94">
            <w:pPr>
              <w:tabs>
                <w:tab w:val="left" w:pos="719"/>
              </w:tabs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Z zakresu wiedzy:</w:t>
            </w:r>
          </w:p>
          <w:p w:rsidR="00F32FDD" w:rsidRPr="00CE4BA2" w:rsidRDefault="00012E9D" w:rsidP="00F32FDD">
            <w:pPr>
              <w:tabs>
                <w:tab w:val="left" w:pos="719"/>
              </w:tabs>
              <w:ind w:left="719" w:hanging="719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F32FDD" w:rsidRPr="00CE4BA2">
              <w:rPr>
                <w:color w:val="000000" w:themeColor="text1"/>
                <w:sz w:val="22"/>
                <w:szCs w:val="22"/>
              </w:rPr>
              <w:t>W01</w:t>
            </w:r>
            <w:r w:rsidR="00210C94" w:rsidRPr="00CE4BA2">
              <w:rPr>
                <w:color w:val="000000" w:themeColor="text1"/>
                <w:sz w:val="22"/>
                <w:szCs w:val="22"/>
              </w:rPr>
              <w:t xml:space="preserve"> </w:t>
            </w:r>
            <w:r w:rsidR="00F32FDD" w:rsidRPr="00CE4BA2">
              <w:rPr>
                <w:color w:val="000000" w:themeColor="text1"/>
              </w:rPr>
              <w:t xml:space="preserve">Zna zasady budowy modeli symulacyjnych. </w:t>
            </w:r>
          </w:p>
          <w:p w:rsidR="00F32FDD" w:rsidRPr="00CE4BA2" w:rsidRDefault="00012E9D" w:rsidP="00F32FDD">
            <w:pPr>
              <w:tabs>
                <w:tab w:val="left" w:pos="719"/>
              </w:tabs>
              <w:ind w:left="719" w:hanging="719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F32FDD" w:rsidRPr="00CE4BA2">
              <w:rPr>
                <w:color w:val="000000" w:themeColor="text1"/>
                <w:sz w:val="22"/>
                <w:szCs w:val="22"/>
              </w:rPr>
              <w:t xml:space="preserve">W02 </w:t>
            </w:r>
            <w:r w:rsidR="00F32FDD" w:rsidRPr="00CE4BA2">
              <w:rPr>
                <w:color w:val="000000" w:themeColor="text1"/>
              </w:rPr>
              <w:t>Ma specjalistyczną wiedzę w zakresie modelowania ilościowego i prognozowania stanów i procesów w organizacji.</w:t>
            </w:r>
          </w:p>
          <w:p w:rsidR="00210C94" w:rsidRPr="00CE4BA2" w:rsidRDefault="00210C94" w:rsidP="00210C94">
            <w:pPr>
              <w:tabs>
                <w:tab w:val="left" w:pos="719"/>
              </w:tabs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Z zakresu umiejętności:</w:t>
            </w:r>
          </w:p>
          <w:p w:rsidR="00F32FDD" w:rsidRPr="00CE4BA2" w:rsidRDefault="00012E9D" w:rsidP="00F32FDD">
            <w:pPr>
              <w:tabs>
                <w:tab w:val="left" w:pos="719"/>
              </w:tabs>
              <w:ind w:left="719" w:hanging="719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210C94" w:rsidRPr="00CE4BA2">
              <w:rPr>
                <w:color w:val="000000" w:themeColor="text1"/>
                <w:sz w:val="22"/>
                <w:szCs w:val="22"/>
              </w:rPr>
              <w:t xml:space="preserve">U01 Potrafi wykorzystać metody i modele symulacyjne </w:t>
            </w:r>
            <w:r w:rsidR="00F32FDD" w:rsidRPr="00CE4BA2">
              <w:rPr>
                <w:color w:val="000000" w:themeColor="text1"/>
              </w:rPr>
              <w:t>w rozwiązywaniu złożonych problemów zarządczych.</w:t>
            </w:r>
          </w:p>
          <w:p w:rsidR="00210C94" w:rsidRPr="00CE4BA2" w:rsidRDefault="00210C94" w:rsidP="00210C94">
            <w:pPr>
              <w:tabs>
                <w:tab w:val="left" w:pos="719"/>
              </w:tabs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Z zakresu kompetencji społecznych:</w:t>
            </w:r>
          </w:p>
          <w:p w:rsidR="00210C94" w:rsidRPr="00CE4BA2" w:rsidRDefault="00012E9D" w:rsidP="00210C94">
            <w:pPr>
              <w:tabs>
                <w:tab w:val="left" w:pos="719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210C94" w:rsidRPr="00CE4BA2">
              <w:rPr>
                <w:color w:val="000000" w:themeColor="text1"/>
                <w:sz w:val="22"/>
                <w:szCs w:val="22"/>
              </w:rPr>
              <w:t>K01 Rozumie istotę etyki w biznesie</w:t>
            </w:r>
          </w:p>
          <w:p w:rsidR="00874AAA" w:rsidRPr="00CE4BA2" w:rsidRDefault="00012E9D" w:rsidP="00210C94">
            <w:pPr>
              <w:tabs>
                <w:tab w:val="left" w:pos="719"/>
              </w:tabs>
              <w:rPr>
                <w:color w:val="000000" w:themeColor="text1"/>
                <w:szCs w:val="23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210C94" w:rsidRPr="00CE4BA2">
              <w:rPr>
                <w:color w:val="000000" w:themeColor="text1"/>
                <w:sz w:val="22"/>
                <w:szCs w:val="22"/>
              </w:rPr>
              <w:t>K02 Potrafi w współdziałać i pracować w grupowych i zespołowych formach organizacji pracy</w:t>
            </w:r>
          </w:p>
        </w:tc>
      </w:tr>
    </w:tbl>
    <w:p w:rsidR="00A405D5" w:rsidRPr="00CE4BA2" w:rsidRDefault="00A405D5" w:rsidP="00C44F4D">
      <w:pPr>
        <w:rPr>
          <w:color w:val="000000" w:themeColor="text1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CE4BA2" w:rsidRPr="00CE4BA2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CE4BA2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 w:themeColor="text1"/>
              </w:rPr>
            </w:pPr>
            <w:r w:rsidRPr="00CE4BA2">
              <w:rPr>
                <w:b/>
                <w:bCs/>
                <w:color w:val="000000" w:themeColor="text1"/>
              </w:rPr>
              <w:t>TREŚCI PROGRAMOWE</w:t>
            </w:r>
          </w:p>
        </w:tc>
      </w:tr>
      <w:tr w:rsidR="00CE4BA2" w:rsidRPr="00CE4BA2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E4BA2" w:rsidRDefault="00D552A5" w:rsidP="002B591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Forma zajęć</w:t>
            </w:r>
            <w:r w:rsidR="00F60A81" w:rsidRPr="00CE4BA2">
              <w:rPr>
                <w:color w:val="000000" w:themeColor="text1"/>
              </w:rPr>
              <w:t xml:space="preserve"> </w:t>
            </w:r>
            <w:r w:rsidRPr="00CE4BA2">
              <w:rPr>
                <w:color w:val="000000" w:themeColor="text1"/>
              </w:rPr>
              <w:t>-</w:t>
            </w:r>
            <w:r w:rsidR="00F60A81" w:rsidRPr="00CE4BA2">
              <w:rPr>
                <w:color w:val="000000" w:themeColor="text1"/>
              </w:rPr>
              <w:t xml:space="preserve"> </w:t>
            </w:r>
            <w:r w:rsidR="00D81453" w:rsidRPr="00CE4BA2">
              <w:rPr>
                <w:color w:val="000000" w:themeColor="text1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CE4BA2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Liczba godzin</w:t>
            </w:r>
            <w:r w:rsidR="00D81453" w:rsidRPr="00CE4BA2">
              <w:rPr>
                <w:color w:val="000000" w:themeColor="text1"/>
              </w:rPr>
              <w:t xml:space="preserve"> 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4BA2" w:rsidRDefault="00B85805" w:rsidP="00B85805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CE4BA2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>Przedstawienie wymagań i regulaminu zajęć.</w:t>
            </w:r>
          </w:p>
          <w:p w:rsidR="00B85805" w:rsidRPr="00CE4BA2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>Ogólne wprowadzenie do modelowania.</w:t>
            </w:r>
          </w:p>
          <w:p w:rsidR="00B85805" w:rsidRPr="00CE4BA2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>Podstawowe pojęcia związane z symulacją i prognozowaniem w biznesie.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4BA2" w:rsidRDefault="00B85805" w:rsidP="00B8580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4BA2" w:rsidRDefault="00B85805" w:rsidP="00B85805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CE4BA2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 w:themeColor="text1"/>
                <w:lang w:eastAsia="pl-PL"/>
              </w:rPr>
            </w:pPr>
            <w:r w:rsidRPr="00CE4BA2">
              <w:rPr>
                <w:rFonts w:ascii="TimesNewRomanPSMT" w:hAnsi="TimesNewRomanPSMT" w:cs="TimesNewRomanPSMT"/>
                <w:color w:val="000000" w:themeColor="text1"/>
                <w:lang w:eastAsia="pl-PL"/>
              </w:rPr>
              <w:t>Ryzyko w procesach decyzyjnych. Metody analizy ryzyka i miary ryzyka. Losowość i niepewność w procesach decyzyjnych. Przebieg modelowania symulacyjnego. Klasyfikacja podejść symulacyjnych.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4BA2" w:rsidRDefault="00B85805" w:rsidP="00B8580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4BA2" w:rsidRDefault="00B85805" w:rsidP="00B85805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CE4BA2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 w:themeColor="text1"/>
                <w:lang w:eastAsia="pl-PL"/>
              </w:rPr>
            </w:pPr>
            <w:r w:rsidRPr="00CE4BA2">
              <w:rPr>
                <w:iCs/>
                <w:color w:val="000000" w:themeColor="text1"/>
              </w:rPr>
              <w:t>Elementy rachunku prawdopodobieństwa i statystyki. Przegląd podstawowych rozkładów zmiennej losowej. Testowanie hipotez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4BA2" w:rsidRDefault="00B85805" w:rsidP="00B8580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4BA2" w:rsidRDefault="00B85805" w:rsidP="00B85805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CE4BA2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>Zebranie i analiza danych wejściowych. Wybór i dopasowanie rozkładów losowych. Generatory liczb losowych. Metody generowania zmiennych losowych.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4BA2" w:rsidRDefault="00B85805" w:rsidP="00B8580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4BA2" w:rsidRDefault="00B85805" w:rsidP="00B85805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CE4BA2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 xml:space="preserve">Teoria kolejek. Symulacja procesów. Podstawy symulacji dyskretnej.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4BA2" w:rsidRDefault="00D756F9" w:rsidP="00B8580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4BA2" w:rsidRDefault="00B85805" w:rsidP="00B85805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CE4BA2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>Podstawowe bloki dyskretnego modelu symulacyjnego (z wykorzystaniem wybranego pakietu). Część 1: wybrane aspekty modelowania linii produkcyjnych</w:t>
            </w:r>
            <w:r w:rsidR="00D756F9" w:rsidRPr="00CE4BA2">
              <w:rPr>
                <w:iCs/>
                <w:color w:val="000000" w:themeColor="text1"/>
              </w:rPr>
              <w:t xml:space="preserve"> i systemów usługowych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4BA2" w:rsidRDefault="00D756F9" w:rsidP="00B8580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4BA2" w:rsidRDefault="00B85805" w:rsidP="00B85805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CE4BA2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>Podstawowe bloki dyskretnego modelu symulacyjnego (z wykorzystaniem wybranego pakietu). Część 2: wybrane aspekty modelowania systemów transportowych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4BA2" w:rsidRDefault="00D756F9" w:rsidP="00B8580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4BA2" w:rsidRDefault="00B85805" w:rsidP="00B85805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CE4BA2" w:rsidRDefault="00F32FDD" w:rsidP="00B85805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>Metoda Monte Carlo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4BA2" w:rsidRDefault="00D756F9" w:rsidP="00B8580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4BA2" w:rsidRDefault="00B85805" w:rsidP="00B85805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CE4BA2" w:rsidRDefault="00F32FDD" w:rsidP="00D756F9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>Symulacja agentowa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4BA2" w:rsidRDefault="00D756F9" w:rsidP="00B8580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4BA2" w:rsidRDefault="00B85805" w:rsidP="00B85805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CE4BA2" w:rsidRDefault="00F32FDD" w:rsidP="00D756F9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>Inne metody symulacyjne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4BA2" w:rsidRDefault="00D756F9" w:rsidP="00B8580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6F9" w:rsidRPr="00CE4BA2" w:rsidRDefault="00D756F9" w:rsidP="00D756F9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56F9" w:rsidRPr="00CE4BA2" w:rsidRDefault="00D756F9" w:rsidP="00D756F9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>Weryfikacja i walidacja modeli symulacyjnych: zasady, podejścia i koncepcje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6F9" w:rsidRPr="00CE4BA2" w:rsidRDefault="00D756F9" w:rsidP="00D756F9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6F9" w:rsidRPr="00CE4BA2" w:rsidRDefault="00D756F9" w:rsidP="00D756F9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56F9" w:rsidRPr="00CE4BA2" w:rsidRDefault="00D756F9" w:rsidP="00D756F9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>Prognozowanie a symulacja. Wstęp do prognozowania. Etapy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6F9" w:rsidRPr="00CE4BA2" w:rsidRDefault="00D756F9" w:rsidP="00D756F9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6F9" w:rsidRPr="00CE4BA2" w:rsidRDefault="00D756F9" w:rsidP="00D756F9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56F9" w:rsidRPr="00CE4BA2" w:rsidRDefault="00D756F9" w:rsidP="00D756F9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>Prognozowanie na podstawie szeregów czasowych: wybrane metody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6F9" w:rsidRPr="00CE4BA2" w:rsidRDefault="00D756F9" w:rsidP="00D756F9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6F9" w:rsidRPr="00CE4BA2" w:rsidRDefault="00D756F9" w:rsidP="00D756F9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56F9" w:rsidRPr="00CE4BA2" w:rsidRDefault="00D756F9" w:rsidP="00D756F9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 xml:space="preserve">Prognozowanie na podstawie modeli </w:t>
            </w:r>
            <w:proofErr w:type="spellStart"/>
            <w:r w:rsidRPr="00CE4BA2">
              <w:rPr>
                <w:iCs/>
                <w:color w:val="000000" w:themeColor="text1"/>
              </w:rPr>
              <w:t>przyczynowo-skutkowych</w:t>
            </w:r>
            <w:proofErr w:type="spellEnd"/>
            <w:r w:rsidRPr="00CE4BA2">
              <w:rPr>
                <w:iCs/>
                <w:color w:val="000000" w:themeColor="text1"/>
              </w:rPr>
              <w:t>: wybrane metody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6F9" w:rsidRPr="00CE4BA2" w:rsidRDefault="00D756F9" w:rsidP="00D756F9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6F9" w:rsidRPr="00CE4BA2" w:rsidRDefault="00D756F9" w:rsidP="00D756F9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CE4BA2">
              <w:rPr>
                <w:bCs/>
                <w:color w:val="000000" w:themeColor="text1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56F9" w:rsidRPr="00CE4BA2" w:rsidRDefault="00D756F9" w:rsidP="00D756F9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CE4BA2">
              <w:rPr>
                <w:iCs/>
                <w:color w:val="000000" w:themeColor="text1"/>
              </w:rPr>
              <w:t xml:space="preserve">Kolokwium zaliczeniowe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6F9" w:rsidRPr="00CE4BA2" w:rsidRDefault="00D756F9" w:rsidP="00D756F9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2</w:t>
            </w:r>
          </w:p>
        </w:tc>
      </w:tr>
      <w:tr w:rsidR="00CE4BA2" w:rsidRPr="00CE4BA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6F9" w:rsidRPr="00CE4BA2" w:rsidRDefault="00D756F9" w:rsidP="00D756F9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56F9" w:rsidRPr="00CE4BA2" w:rsidRDefault="00D756F9" w:rsidP="00D756F9">
            <w:pPr>
              <w:snapToGrid w:val="0"/>
              <w:spacing w:before="20" w:after="20"/>
              <w:rPr>
                <w:color w:val="000000" w:themeColor="text1"/>
                <w:szCs w:val="23"/>
              </w:rPr>
            </w:pPr>
            <w:r w:rsidRPr="00CE4BA2">
              <w:rPr>
                <w:color w:val="000000" w:themeColor="text1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6F9" w:rsidRPr="00CE4BA2" w:rsidRDefault="00D756F9" w:rsidP="00D756F9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</w:p>
        </w:tc>
      </w:tr>
    </w:tbl>
    <w:p w:rsidR="00937508" w:rsidRPr="00CE4BA2" w:rsidRDefault="00937508">
      <w:pPr>
        <w:rPr>
          <w:color w:val="000000" w:themeColor="text1"/>
          <w:sz w:val="12"/>
          <w:szCs w:val="12"/>
        </w:rPr>
      </w:pPr>
    </w:p>
    <w:p w:rsidR="00252DBF" w:rsidRDefault="00252DBF">
      <w:pPr>
        <w:rPr>
          <w:color w:val="000000" w:themeColor="text1"/>
          <w:sz w:val="12"/>
          <w:szCs w:val="12"/>
        </w:rPr>
      </w:pPr>
    </w:p>
    <w:p w:rsidR="00777B79" w:rsidRDefault="00777B79">
      <w:pPr>
        <w:rPr>
          <w:color w:val="000000" w:themeColor="text1"/>
          <w:sz w:val="12"/>
          <w:szCs w:val="12"/>
        </w:rPr>
      </w:pPr>
    </w:p>
    <w:p w:rsidR="00777B79" w:rsidRPr="00CE4BA2" w:rsidRDefault="00777B79">
      <w:pPr>
        <w:rPr>
          <w:color w:val="000000" w:themeColor="text1"/>
          <w:sz w:val="12"/>
          <w:szCs w:val="12"/>
        </w:rPr>
      </w:pPr>
    </w:p>
    <w:p w:rsidR="00252DBF" w:rsidRPr="00CE4BA2" w:rsidRDefault="00252DBF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CE4BA2" w:rsidRPr="00CE4BA2" w:rsidTr="002B7C05">
        <w:tc>
          <w:tcPr>
            <w:tcW w:w="7763" w:type="dxa"/>
            <w:gridSpan w:val="2"/>
          </w:tcPr>
          <w:p w:rsidR="00B01D20" w:rsidRPr="00CE4BA2" w:rsidRDefault="00B01D20" w:rsidP="002B7C0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E4BA2">
              <w:rPr>
                <w:b/>
                <w:color w:val="000000" w:themeColor="text1"/>
                <w:sz w:val="22"/>
                <w:szCs w:val="22"/>
              </w:rPr>
              <w:lastRenderedPageBreak/>
              <w:t>Forma zajęć - laboratorium</w:t>
            </w:r>
          </w:p>
        </w:tc>
        <w:tc>
          <w:tcPr>
            <w:tcW w:w="1447" w:type="dxa"/>
          </w:tcPr>
          <w:p w:rsidR="00B01D20" w:rsidRPr="00CE4BA2" w:rsidRDefault="00B01D20" w:rsidP="002B7C05">
            <w:pPr>
              <w:rPr>
                <w:b/>
                <w:color w:val="000000" w:themeColor="text1"/>
                <w:sz w:val="18"/>
                <w:szCs w:val="18"/>
              </w:rPr>
            </w:pPr>
            <w:r w:rsidRPr="00CE4BA2">
              <w:rPr>
                <w:b/>
                <w:color w:val="000000" w:themeColor="text1"/>
                <w:sz w:val="18"/>
                <w:szCs w:val="18"/>
              </w:rPr>
              <w:t>Liczba godzin</w:t>
            </w:r>
          </w:p>
        </w:tc>
      </w:tr>
      <w:tr w:rsidR="00CE4BA2" w:rsidRPr="00CE4BA2" w:rsidTr="002B7C05">
        <w:tc>
          <w:tcPr>
            <w:tcW w:w="817" w:type="dxa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Przedstawienie wymagań i regulaminu zajęć</w:t>
            </w:r>
          </w:p>
        </w:tc>
        <w:tc>
          <w:tcPr>
            <w:tcW w:w="1447" w:type="dxa"/>
          </w:tcPr>
          <w:p w:rsidR="00B01D20" w:rsidRPr="00CE4BA2" w:rsidRDefault="00B01D20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CE4BA2" w:rsidRPr="00CE4BA2" w:rsidTr="002B7C05">
        <w:tc>
          <w:tcPr>
            <w:tcW w:w="817" w:type="dxa"/>
          </w:tcPr>
          <w:p w:rsidR="00B01D20" w:rsidRPr="00CE4BA2" w:rsidRDefault="00B01D20" w:rsidP="002B7C05">
            <w:pPr>
              <w:rPr>
                <w:color w:val="000000" w:themeColor="text1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Budowa prostego modelu symulacji dyskretnej: wprowadzenie</w:t>
            </w:r>
          </w:p>
        </w:tc>
        <w:tc>
          <w:tcPr>
            <w:tcW w:w="1447" w:type="dxa"/>
          </w:tcPr>
          <w:p w:rsidR="00B01D20" w:rsidRPr="00CE4BA2" w:rsidRDefault="00B01D20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CE4BA2" w:rsidRPr="00CE4BA2" w:rsidTr="002B7C05">
        <w:tc>
          <w:tcPr>
            <w:tcW w:w="817" w:type="dxa"/>
          </w:tcPr>
          <w:p w:rsidR="00B01D20" w:rsidRPr="00CE4BA2" w:rsidRDefault="00B01D20" w:rsidP="002B7C05">
            <w:pPr>
              <w:rPr>
                <w:color w:val="000000" w:themeColor="text1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Budowa dyskretnego modelu symulacyjnego. Zagadnienia kolejkowe. Systemy usługowe</w:t>
            </w:r>
          </w:p>
        </w:tc>
        <w:tc>
          <w:tcPr>
            <w:tcW w:w="1447" w:type="dxa"/>
          </w:tcPr>
          <w:p w:rsidR="00B01D20" w:rsidRPr="00CE4BA2" w:rsidRDefault="00B01D20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CE4BA2" w:rsidRPr="00CE4BA2" w:rsidTr="002B7C05">
        <w:tc>
          <w:tcPr>
            <w:tcW w:w="817" w:type="dxa"/>
          </w:tcPr>
          <w:p w:rsidR="00B01D20" w:rsidRPr="00CE4BA2" w:rsidRDefault="00B01D20" w:rsidP="002B7C05">
            <w:pPr>
              <w:rPr>
                <w:color w:val="000000" w:themeColor="text1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Budowa modelu dyskretnego symulacyjnego. Zagadnienia kolejkowe. Systemy produkcyjne</w:t>
            </w:r>
          </w:p>
        </w:tc>
        <w:tc>
          <w:tcPr>
            <w:tcW w:w="1447" w:type="dxa"/>
          </w:tcPr>
          <w:p w:rsidR="00B01D20" w:rsidRPr="00CE4BA2" w:rsidRDefault="00B01D20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CE4BA2" w:rsidRPr="00CE4BA2" w:rsidTr="002B7C05">
        <w:tc>
          <w:tcPr>
            <w:tcW w:w="817" w:type="dxa"/>
          </w:tcPr>
          <w:p w:rsidR="00B01D20" w:rsidRPr="00CE4BA2" w:rsidRDefault="00B01D20" w:rsidP="002B7C05">
            <w:pPr>
              <w:rPr>
                <w:color w:val="000000" w:themeColor="text1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Budowa modelu dyskretnego symulacyjnego. Zagadnienia kolejkowe. Systemy transportowe</w:t>
            </w:r>
          </w:p>
        </w:tc>
        <w:tc>
          <w:tcPr>
            <w:tcW w:w="1447" w:type="dxa"/>
          </w:tcPr>
          <w:p w:rsidR="00B01D20" w:rsidRPr="00CE4BA2" w:rsidRDefault="00B01D20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CE4BA2" w:rsidRPr="00CE4BA2" w:rsidTr="002B7C05">
        <w:tc>
          <w:tcPr>
            <w:tcW w:w="817" w:type="dxa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 xml:space="preserve">Konsultacje dot. zadania projektowego </w:t>
            </w:r>
          </w:p>
        </w:tc>
        <w:tc>
          <w:tcPr>
            <w:tcW w:w="1447" w:type="dxa"/>
          </w:tcPr>
          <w:p w:rsidR="00B01D20" w:rsidRPr="00CE4BA2" w:rsidRDefault="00B01D20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CE4BA2" w:rsidRPr="00CE4BA2" w:rsidTr="002B7C05">
        <w:tc>
          <w:tcPr>
            <w:tcW w:w="817" w:type="dxa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Obrona i zaliczenie zadania projektowego</w:t>
            </w:r>
          </w:p>
        </w:tc>
        <w:tc>
          <w:tcPr>
            <w:tcW w:w="1447" w:type="dxa"/>
          </w:tcPr>
          <w:p w:rsidR="00B01D20" w:rsidRPr="00CE4BA2" w:rsidRDefault="00B01D20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CE4BA2" w:rsidRPr="00CE4BA2" w:rsidTr="002B7C05">
        <w:tc>
          <w:tcPr>
            <w:tcW w:w="817" w:type="dxa"/>
          </w:tcPr>
          <w:p w:rsidR="00B01D20" w:rsidRPr="00CE4BA2" w:rsidRDefault="00B01D20" w:rsidP="002B7C05">
            <w:pPr>
              <w:rPr>
                <w:color w:val="000000" w:themeColor="text1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La8</w:t>
            </w:r>
          </w:p>
        </w:tc>
        <w:tc>
          <w:tcPr>
            <w:tcW w:w="6946" w:type="dxa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Zaliczenie</w:t>
            </w:r>
          </w:p>
        </w:tc>
        <w:tc>
          <w:tcPr>
            <w:tcW w:w="1447" w:type="dxa"/>
          </w:tcPr>
          <w:p w:rsidR="00B01D20" w:rsidRPr="00CE4BA2" w:rsidRDefault="00B01D20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CE4BA2" w:rsidRPr="00CE4BA2" w:rsidTr="002B7C05">
        <w:tc>
          <w:tcPr>
            <w:tcW w:w="817" w:type="dxa"/>
          </w:tcPr>
          <w:p w:rsidR="00B01D20" w:rsidRPr="00CE4BA2" w:rsidRDefault="00B01D20" w:rsidP="002B7C05">
            <w:pPr>
              <w:rPr>
                <w:color w:val="000000" w:themeColor="text1"/>
              </w:rPr>
            </w:pPr>
          </w:p>
        </w:tc>
        <w:tc>
          <w:tcPr>
            <w:tcW w:w="6946" w:type="dxa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B01D20" w:rsidRPr="00CE4BA2" w:rsidRDefault="00B01D20" w:rsidP="002B7C0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E4BA2">
              <w:rPr>
                <w:b/>
                <w:color w:val="000000" w:themeColor="text1"/>
                <w:sz w:val="22"/>
                <w:szCs w:val="22"/>
              </w:rPr>
              <w:t>15</w:t>
            </w:r>
          </w:p>
        </w:tc>
      </w:tr>
    </w:tbl>
    <w:p w:rsidR="00252DBF" w:rsidRPr="00CE4BA2" w:rsidRDefault="00252DBF">
      <w:pPr>
        <w:rPr>
          <w:color w:val="000000" w:themeColor="text1"/>
          <w:sz w:val="12"/>
          <w:szCs w:val="12"/>
        </w:rPr>
      </w:pPr>
    </w:p>
    <w:p w:rsidR="00252DBF" w:rsidRPr="00CE4BA2" w:rsidRDefault="00252DBF">
      <w:pPr>
        <w:rPr>
          <w:color w:val="000000" w:themeColor="text1"/>
          <w:sz w:val="12"/>
          <w:szCs w:val="12"/>
        </w:rPr>
      </w:pPr>
    </w:p>
    <w:p w:rsidR="00252DBF" w:rsidRPr="00CE4BA2" w:rsidRDefault="00252D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E4BA2" w:rsidRPr="00CE4BA2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4BA2" w:rsidRDefault="00034144" w:rsidP="008F1AD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 xml:space="preserve"> STOSOWANE </w:t>
            </w:r>
            <w:r w:rsidR="009A3831" w:rsidRPr="00CE4BA2">
              <w:rPr>
                <w:color w:val="000000" w:themeColor="text1"/>
              </w:rPr>
              <w:t>NARZĘDZIA DYDAKTYCZNE</w:t>
            </w:r>
          </w:p>
        </w:tc>
      </w:tr>
      <w:tr w:rsidR="00CE4BA2" w:rsidRPr="00CE4BA2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D20" w:rsidRPr="00CE4BA2" w:rsidRDefault="00B01D20" w:rsidP="00B01D20">
            <w:pPr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N1. Prezentacja multimedialna</w:t>
            </w:r>
          </w:p>
          <w:p w:rsidR="007358EE" w:rsidRPr="00CE4BA2" w:rsidRDefault="00B01D20" w:rsidP="0085533D">
            <w:pPr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 xml:space="preserve">N2. Specjalistyczne pakiety software’owe (Arena, </w:t>
            </w:r>
            <w:proofErr w:type="spellStart"/>
            <w:r w:rsidRPr="00CE4BA2">
              <w:rPr>
                <w:color w:val="000000" w:themeColor="text1"/>
              </w:rPr>
              <w:t>Simio</w:t>
            </w:r>
            <w:proofErr w:type="spellEnd"/>
            <w:r w:rsidRPr="00CE4BA2">
              <w:rPr>
                <w:color w:val="000000" w:themeColor="text1"/>
              </w:rPr>
              <w:t xml:space="preserve">, </w:t>
            </w:r>
            <w:proofErr w:type="spellStart"/>
            <w:r w:rsidRPr="00CE4BA2">
              <w:rPr>
                <w:color w:val="000000" w:themeColor="text1"/>
              </w:rPr>
              <w:t>ExtendSim</w:t>
            </w:r>
            <w:proofErr w:type="spellEnd"/>
            <w:r w:rsidRPr="00CE4BA2">
              <w:rPr>
                <w:color w:val="000000" w:themeColor="text1"/>
              </w:rPr>
              <w:t xml:space="preserve">, </w:t>
            </w:r>
            <w:proofErr w:type="spellStart"/>
            <w:r w:rsidRPr="00CE4BA2">
              <w:rPr>
                <w:color w:val="000000" w:themeColor="text1"/>
              </w:rPr>
              <w:t>AnyLogic</w:t>
            </w:r>
            <w:proofErr w:type="spellEnd"/>
            <w:r w:rsidRPr="00CE4BA2">
              <w:rPr>
                <w:color w:val="000000" w:themeColor="text1"/>
              </w:rPr>
              <w:t>)</w:t>
            </w:r>
          </w:p>
        </w:tc>
      </w:tr>
    </w:tbl>
    <w:p w:rsidR="00B01D20" w:rsidRPr="00CE4BA2" w:rsidRDefault="00B01D20" w:rsidP="00CE4BA2">
      <w:pPr>
        <w:rPr>
          <w:b/>
          <w:color w:val="000000" w:themeColor="text1"/>
          <w:sz w:val="22"/>
          <w:szCs w:val="22"/>
        </w:rPr>
      </w:pPr>
    </w:p>
    <w:p w:rsidR="007333C4" w:rsidRPr="00CE4BA2" w:rsidRDefault="007333C4" w:rsidP="007333C4">
      <w:pPr>
        <w:jc w:val="center"/>
        <w:rPr>
          <w:b/>
          <w:color w:val="000000" w:themeColor="text1"/>
          <w:sz w:val="22"/>
          <w:szCs w:val="22"/>
        </w:rPr>
      </w:pPr>
      <w:r w:rsidRPr="00CE4BA2">
        <w:rPr>
          <w:b/>
          <w:color w:val="000000" w:themeColor="text1"/>
          <w:sz w:val="22"/>
          <w:szCs w:val="22"/>
        </w:rPr>
        <w:t xml:space="preserve">OCENA OSIĄGNIĘCIA </w:t>
      </w:r>
      <w:r w:rsidR="00C1459D" w:rsidRPr="00CE4BA2">
        <w:rPr>
          <w:b/>
          <w:color w:val="000000" w:themeColor="text1"/>
          <w:sz w:val="22"/>
          <w:szCs w:val="22"/>
        </w:rPr>
        <w:t xml:space="preserve">PRZEDMIOTOWYCH </w:t>
      </w:r>
      <w:r w:rsidRPr="00CE4BA2">
        <w:rPr>
          <w:b/>
          <w:color w:val="000000" w:themeColor="text1"/>
          <w:sz w:val="22"/>
          <w:szCs w:val="22"/>
        </w:rPr>
        <w:t xml:space="preserve">EFEKTÓW </w:t>
      </w:r>
      <w:r w:rsidR="00AB33CE" w:rsidRPr="00CE4BA2">
        <w:rPr>
          <w:b/>
          <w:color w:val="000000" w:themeColor="text1"/>
          <w:sz w:val="22"/>
          <w:szCs w:val="22"/>
        </w:rPr>
        <w:t>UCZ</w:t>
      </w:r>
      <w:r w:rsidRPr="00CE4BA2">
        <w:rPr>
          <w:b/>
          <w:color w:val="000000" w:themeColor="text1"/>
          <w:sz w:val="22"/>
          <w:szCs w:val="22"/>
        </w:rPr>
        <w:t>ENIA</w:t>
      </w:r>
      <w:r w:rsidR="00AB33CE" w:rsidRPr="00CE4BA2">
        <w:rPr>
          <w:b/>
          <w:color w:val="000000" w:themeColor="text1"/>
          <w:sz w:val="22"/>
          <w:szCs w:val="22"/>
        </w:rPr>
        <w:t xml:space="preserve"> SIĘ</w:t>
      </w:r>
    </w:p>
    <w:p w:rsidR="007333C4" w:rsidRPr="00CE4BA2" w:rsidRDefault="007333C4" w:rsidP="00CE4BA2">
      <w:pPr>
        <w:rPr>
          <w:b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CE4BA2" w:rsidRPr="00CE4BA2" w:rsidTr="00445A01">
        <w:tc>
          <w:tcPr>
            <w:tcW w:w="2518" w:type="dxa"/>
          </w:tcPr>
          <w:p w:rsidR="007333C4" w:rsidRPr="00CE4BA2" w:rsidRDefault="007333C4" w:rsidP="009D49C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b/>
                <w:color w:val="000000" w:themeColor="text1"/>
                <w:sz w:val="22"/>
                <w:szCs w:val="22"/>
              </w:rPr>
              <w:t>Ocen</w:t>
            </w:r>
            <w:r w:rsidR="009D49C5" w:rsidRPr="00CE4BA2">
              <w:rPr>
                <w:b/>
                <w:color w:val="000000" w:themeColor="text1"/>
                <w:sz w:val="22"/>
                <w:szCs w:val="22"/>
              </w:rPr>
              <w:t>y</w:t>
            </w:r>
            <w:r w:rsidR="009D49C5" w:rsidRPr="00CE4BA2">
              <w:rPr>
                <w:b/>
                <w:bCs/>
                <w:color w:val="000000" w:themeColor="text1"/>
              </w:rPr>
              <w:t xml:space="preserve"> </w:t>
            </w:r>
            <w:r w:rsidR="009D49C5" w:rsidRPr="00CE4BA2">
              <w:rPr>
                <w:bCs/>
                <w:color w:val="000000" w:themeColor="text1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CE4BA2" w:rsidRDefault="007333C4" w:rsidP="00AB33CE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 xml:space="preserve">Numer efektu </w:t>
            </w:r>
            <w:r w:rsidR="00AB33CE" w:rsidRPr="00CE4BA2">
              <w:rPr>
                <w:color w:val="000000" w:themeColor="text1"/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:rsidR="007333C4" w:rsidRPr="00CE4BA2" w:rsidRDefault="007333C4" w:rsidP="00AB33CE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 xml:space="preserve">Sposób oceny osiągnięcia efektu </w:t>
            </w:r>
            <w:r w:rsidR="00AB33CE" w:rsidRPr="00CE4BA2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CE4BA2" w:rsidRPr="00CE4BA2" w:rsidTr="002B7C05">
        <w:tc>
          <w:tcPr>
            <w:tcW w:w="2518" w:type="dxa"/>
            <w:vAlign w:val="center"/>
          </w:tcPr>
          <w:p w:rsidR="00B01D20" w:rsidRPr="00CE4BA2" w:rsidRDefault="00B01D20" w:rsidP="002B7C05">
            <w:pPr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F1</w:t>
            </w:r>
          </w:p>
        </w:tc>
        <w:tc>
          <w:tcPr>
            <w:tcW w:w="2126" w:type="dxa"/>
            <w:vAlign w:val="center"/>
          </w:tcPr>
          <w:p w:rsidR="00B01D20" w:rsidRPr="00CE4BA2" w:rsidRDefault="00012E9D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B01D20" w:rsidRPr="00CE4BA2">
              <w:rPr>
                <w:color w:val="000000" w:themeColor="text1"/>
                <w:sz w:val="22"/>
                <w:szCs w:val="22"/>
              </w:rPr>
              <w:t>U01</w:t>
            </w:r>
          </w:p>
          <w:p w:rsidR="00B01D20" w:rsidRPr="00CE4BA2" w:rsidRDefault="00012E9D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B01D20" w:rsidRPr="00CE4BA2">
              <w:rPr>
                <w:color w:val="000000" w:themeColor="text1"/>
                <w:sz w:val="22"/>
                <w:szCs w:val="22"/>
              </w:rPr>
              <w:t>K01</w:t>
            </w:r>
          </w:p>
        </w:tc>
        <w:tc>
          <w:tcPr>
            <w:tcW w:w="4642" w:type="dxa"/>
            <w:vAlign w:val="center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Zadanie cząstkowe nr 1</w:t>
            </w:r>
          </w:p>
        </w:tc>
      </w:tr>
      <w:tr w:rsidR="00CE4BA2" w:rsidRPr="00CE4BA2" w:rsidTr="002B7C05">
        <w:tc>
          <w:tcPr>
            <w:tcW w:w="2518" w:type="dxa"/>
            <w:vAlign w:val="center"/>
          </w:tcPr>
          <w:p w:rsidR="00B01D20" w:rsidRPr="00CE4BA2" w:rsidRDefault="00B01D20" w:rsidP="002B7C05">
            <w:pPr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F2</w:t>
            </w:r>
          </w:p>
        </w:tc>
        <w:tc>
          <w:tcPr>
            <w:tcW w:w="2126" w:type="dxa"/>
            <w:vAlign w:val="center"/>
          </w:tcPr>
          <w:p w:rsidR="00B01D20" w:rsidRPr="00CE4BA2" w:rsidRDefault="00012E9D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B01D20" w:rsidRPr="00CE4BA2">
              <w:rPr>
                <w:color w:val="000000" w:themeColor="text1"/>
                <w:sz w:val="22"/>
                <w:szCs w:val="22"/>
              </w:rPr>
              <w:t>U01</w:t>
            </w:r>
          </w:p>
          <w:p w:rsidR="00B01D20" w:rsidRPr="00CE4BA2" w:rsidRDefault="00012E9D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B01D20" w:rsidRPr="00CE4BA2">
              <w:rPr>
                <w:color w:val="000000" w:themeColor="text1"/>
                <w:sz w:val="22"/>
                <w:szCs w:val="22"/>
              </w:rPr>
              <w:t>K01</w:t>
            </w:r>
          </w:p>
        </w:tc>
        <w:tc>
          <w:tcPr>
            <w:tcW w:w="4642" w:type="dxa"/>
            <w:vAlign w:val="center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Zadanie cząstkowe nr 2</w:t>
            </w:r>
          </w:p>
        </w:tc>
      </w:tr>
      <w:tr w:rsidR="00CE4BA2" w:rsidRPr="00CE4BA2" w:rsidTr="002B7C05">
        <w:tc>
          <w:tcPr>
            <w:tcW w:w="2518" w:type="dxa"/>
            <w:vAlign w:val="center"/>
          </w:tcPr>
          <w:p w:rsidR="00B01D20" w:rsidRPr="00CE4BA2" w:rsidRDefault="00B01D20" w:rsidP="002B7C05">
            <w:pPr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F3</w:t>
            </w:r>
          </w:p>
        </w:tc>
        <w:tc>
          <w:tcPr>
            <w:tcW w:w="2126" w:type="dxa"/>
            <w:vAlign w:val="center"/>
          </w:tcPr>
          <w:p w:rsidR="00B01D20" w:rsidRPr="00CE4BA2" w:rsidRDefault="00012E9D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B01D20" w:rsidRPr="00CE4BA2">
              <w:rPr>
                <w:color w:val="000000" w:themeColor="text1"/>
                <w:sz w:val="22"/>
                <w:szCs w:val="22"/>
              </w:rPr>
              <w:t>U01</w:t>
            </w:r>
          </w:p>
          <w:p w:rsidR="00B01D20" w:rsidRPr="00CE4BA2" w:rsidRDefault="00012E9D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B01D20" w:rsidRPr="00CE4BA2">
              <w:rPr>
                <w:color w:val="000000" w:themeColor="text1"/>
                <w:sz w:val="22"/>
                <w:szCs w:val="22"/>
              </w:rPr>
              <w:t>K01</w:t>
            </w:r>
          </w:p>
        </w:tc>
        <w:tc>
          <w:tcPr>
            <w:tcW w:w="4642" w:type="dxa"/>
            <w:vAlign w:val="center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Zadanie cząstkowe nr 3</w:t>
            </w:r>
          </w:p>
        </w:tc>
      </w:tr>
      <w:tr w:rsidR="00CE4BA2" w:rsidRPr="00CE4BA2" w:rsidTr="002B7C05">
        <w:tc>
          <w:tcPr>
            <w:tcW w:w="2518" w:type="dxa"/>
            <w:vAlign w:val="center"/>
          </w:tcPr>
          <w:p w:rsidR="00B01D20" w:rsidRPr="00CE4BA2" w:rsidRDefault="00B01D20" w:rsidP="002B7C05">
            <w:pPr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F4</w:t>
            </w:r>
          </w:p>
        </w:tc>
        <w:tc>
          <w:tcPr>
            <w:tcW w:w="2126" w:type="dxa"/>
            <w:vAlign w:val="center"/>
          </w:tcPr>
          <w:p w:rsidR="00B01D20" w:rsidRPr="00CE4BA2" w:rsidRDefault="00012E9D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B01D20" w:rsidRPr="00CE4BA2">
              <w:rPr>
                <w:color w:val="000000" w:themeColor="text1"/>
                <w:sz w:val="22"/>
                <w:szCs w:val="22"/>
              </w:rPr>
              <w:t>U01</w:t>
            </w:r>
          </w:p>
          <w:p w:rsidR="00B01D20" w:rsidRPr="00CE4BA2" w:rsidRDefault="00012E9D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B01D20" w:rsidRPr="00CE4BA2">
              <w:rPr>
                <w:color w:val="000000" w:themeColor="text1"/>
                <w:sz w:val="22"/>
                <w:szCs w:val="22"/>
              </w:rPr>
              <w:t>K01</w:t>
            </w:r>
          </w:p>
        </w:tc>
        <w:tc>
          <w:tcPr>
            <w:tcW w:w="4642" w:type="dxa"/>
            <w:vAlign w:val="center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Zadanie cząstkowe nr 4</w:t>
            </w:r>
          </w:p>
        </w:tc>
      </w:tr>
      <w:tr w:rsidR="00CE4BA2" w:rsidRPr="00CE4BA2" w:rsidTr="002B7C05">
        <w:tc>
          <w:tcPr>
            <w:tcW w:w="2518" w:type="dxa"/>
            <w:vAlign w:val="center"/>
          </w:tcPr>
          <w:p w:rsidR="00B01D20" w:rsidRPr="00CE4BA2" w:rsidRDefault="00B01D20" w:rsidP="002B7C05">
            <w:pPr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F5</w:t>
            </w:r>
          </w:p>
        </w:tc>
        <w:tc>
          <w:tcPr>
            <w:tcW w:w="2126" w:type="dxa"/>
            <w:vAlign w:val="center"/>
          </w:tcPr>
          <w:p w:rsidR="00B01D20" w:rsidRPr="00CE4BA2" w:rsidRDefault="00012E9D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B01D20" w:rsidRPr="00CE4BA2">
              <w:rPr>
                <w:color w:val="000000" w:themeColor="text1"/>
                <w:sz w:val="22"/>
                <w:szCs w:val="22"/>
              </w:rPr>
              <w:t>U01</w:t>
            </w:r>
          </w:p>
          <w:p w:rsidR="00B01D20" w:rsidRPr="00CE4BA2" w:rsidRDefault="00012E9D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B01D20" w:rsidRPr="00CE4BA2">
              <w:rPr>
                <w:color w:val="000000" w:themeColor="text1"/>
                <w:sz w:val="22"/>
                <w:szCs w:val="22"/>
              </w:rPr>
              <w:t>K01</w:t>
            </w:r>
          </w:p>
        </w:tc>
        <w:tc>
          <w:tcPr>
            <w:tcW w:w="4642" w:type="dxa"/>
            <w:vAlign w:val="center"/>
          </w:tcPr>
          <w:p w:rsidR="00B01D20" w:rsidRPr="00CE4BA2" w:rsidRDefault="00B01D20" w:rsidP="00B01D20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Zadanie projektowe</w:t>
            </w:r>
          </w:p>
        </w:tc>
      </w:tr>
      <w:tr w:rsidR="00B01D20" w:rsidRPr="00CE4BA2" w:rsidTr="002B7C05">
        <w:tc>
          <w:tcPr>
            <w:tcW w:w="2518" w:type="dxa"/>
            <w:vAlign w:val="center"/>
          </w:tcPr>
          <w:p w:rsidR="00B01D20" w:rsidRPr="00CE4BA2" w:rsidRDefault="00B01D20" w:rsidP="002B7C05">
            <w:pPr>
              <w:rPr>
                <w:color w:val="000000" w:themeColor="text1"/>
              </w:rPr>
            </w:pPr>
            <w:r w:rsidRPr="00CE4BA2">
              <w:rPr>
                <w:color w:val="000000" w:themeColor="text1"/>
              </w:rPr>
              <w:t>P</w:t>
            </w:r>
          </w:p>
        </w:tc>
        <w:tc>
          <w:tcPr>
            <w:tcW w:w="2126" w:type="dxa"/>
            <w:vAlign w:val="center"/>
          </w:tcPr>
          <w:p w:rsidR="00B01D20" w:rsidRPr="00CE4BA2" w:rsidRDefault="00012E9D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B01D20" w:rsidRPr="00CE4BA2">
              <w:rPr>
                <w:color w:val="000000" w:themeColor="text1"/>
                <w:sz w:val="22"/>
                <w:szCs w:val="22"/>
              </w:rPr>
              <w:t>W01</w:t>
            </w:r>
          </w:p>
          <w:p w:rsidR="00B01D20" w:rsidRPr="00CE4BA2" w:rsidRDefault="00012E9D" w:rsidP="002B7C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B01D20" w:rsidRPr="00CE4BA2">
              <w:rPr>
                <w:color w:val="000000" w:themeColor="text1"/>
                <w:sz w:val="22"/>
                <w:szCs w:val="22"/>
              </w:rPr>
              <w:t>W02</w:t>
            </w:r>
          </w:p>
        </w:tc>
        <w:tc>
          <w:tcPr>
            <w:tcW w:w="4642" w:type="dxa"/>
            <w:vAlign w:val="center"/>
          </w:tcPr>
          <w:p w:rsidR="00B01D20" w:rsidRPr="00CE4BA2" w:rsidRDefault="00B01D20" w:rsidP="002B7C05">
            <w:pPr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</w:rPr>
              <w:t>Egzamin</w:t>
            </w:r>
          </w:p>
        </w:tc>
      </w:tr>
    </w:tbl>
    <w:p w:rsidR="00067B47" w:rsidRPr="00CE4BA2" w:rsidRDefault="00067B47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E4BA2" w:rsidRPr="00CE4BA2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4BA2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 w:themeColor="text1"/>
              </w:rPr>
            </w:pPr>
            <w:r w:rsidRPr="00CE4BA2">
              <w:rPr>
                <w:b/>
                <w:bCs/>
                <w:color w:val="000000" w:themeColor="text1"/>
              </w:rPr>
              <w:lastRenderedPageBreak/>
              <w:t>LITERATURA PODSTAWOWA I UZUPEŁNIAJĄCA</w:t>
            </w:r>
          </w:p>
        </w:tc>
      </w:tr>
      <w:tr w:rsidR="00CE4BA2" w:rsidRPr="00CE4BA2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CE4BA2" w:rsidRDefault="002B5912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</w:p>
          <w:p w:rsidR="002B5912" w:rsidRPr="00CE4BA2" w:rsidRDefault="002B5912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CE4BA2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PODSTAWOWA:</w:t>
            </w:r>
          </w:p>
          <w:p w:rsidR="00B01D20" w:rsidRPr="00CE4BA2" w:rsidRDefault="00B01D20" w:rsidP="00B01D20">
            <w:pPr>
              <w:ind w:left="294" w:hanging="284"/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bCs/>
                <w:color w:val="000000" w:themeColor="text1"/>
                <w:sz w:val="22"/>
                <w:szCs w:val="22"/>
              </w:rPr>
              <w:t>[1]</w:t>
            </w:r>
            <w:r w:rsidRPr="00CE4BA2">
              <w:rPr>
                <w:b/>
                <w:bCs/>
                <w:color w:val="000000" w:themeColor="text1"/>
                <w:sz w:val="22"/>
                <w:szCs w:val="22"/>
              </w:rPr>
              <w:t xml:space="preserve"> Mielczarek B.,</w:t>
            </w:r>
            <w:r w:rsidRPr="00CE4BA2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E4BA2">
              <w:rPr>
                <w:bCs/>
                <w:i/>
                <w:color w:val="000000" w:themeColor="text1"/>
                <w:sz w:val="22"/>
                <w:szCs w:val="22"/>
              </w:rPr>
              <w:t>Modelowanie symulacyjne w zarządzaniu. Symulacja dyskre</w:t>
            </w:r>
            <w:r w:rsidRPr="00CE4BA2">
              <w:rPr>
                <w:bCs/>
                <w:color w:val="000000" w:themeColor="text1"/>
                <w:sz w:val="22"/>
                <w:szCs w:val="22"/>
              </w:rPr>
              <w:t xml:space="preserve">tna. Oficyna Wydawnicza </w:t>
            </w:r>
            <w:proofErr w:type="spellStart"/>
            <w:r w:rsidRPr="00CE4BA2">
              <w:rPr>
                <w:bCs/>
                <w:color w:val="000000" w:themeColor="text1"/>
                <w:sz w:val="22"/>
                <w:szCs w:val="22"/>
              </w:rPr>
              <w:t>PWr</w:t>
            </w:r>
            <w:proofErr w:type="spellEnd"/>
            <w:r w:rsidRPr="00CE4BA2">
              <w:rPr>
                <w:bCs/>
                <w:color w:val="000000" w:themeColor="text1"/>
                <w:sz w:val="22"/>
                <w:szCs w:val="22"/>
              </w:rPr>
              <w:t xml:space="preserve"> Wrocław 2009</w:t>
            </w:r>
          </w:p>
          <w:p w:rsidR="00B01D20" w:rsidRPr="00CE4BA2" w:rsidRDefault="00B01D20" w:rsidP="00B01D20">
            <w:pPr>
              <w:ind w:left="294" w:hanging="294"/>
              <w:rPr>
                <w:color w:val="000000" w:themeColor="text1"/>
                <w:sz w:val="22"/>
                <w:szCs w:val="22"/>
                <w:lang w:val="en-US"/>
              </w:rPr>
            </w:pPr>
            <w:r w:rsidRPr="00CE4BA2">
              <w:rPr>
                <w:bCs/>
                <w:color w:val="000000" w:themeColor="text1"/>
                <w:sz w:val="22"/>
                <w:szCs w:val="22"/>
                <w:lang w:val="en-US"/>
              </w:rPr>
              <w:t xml:space="preserve">[2] Kelton W.D., Sadowski R.P., Sturrock D.T., </w:t>
            </w:r>
            <w:r w:rsidRPr="00CE4BA2">
              <w:rPr>
                <w:bCs/>
                <w:i/>
                <w:color w:val="000000" w:themeColor="text1"/>
                <w:sz w:val="22"/>
                <w:szCs w:val="22"/>
                <w:lang w:val="en-US"/>
              </w:rPr>
              <w:t>Simulation with Arena</w:t>
            </w:r>
            <w:r w:rsidRPr="00CE4BA2">
              <w:rPr>
                <w:color w:val="000000" w:themeColor="text1"/>
                <w:sz w:val="22"/>
                <w:szCs w:val="22"/>
                <w:lang w:val="en-US"/>
              </w:rPr>
              <w:t>, McGraw Hill Higher Education</w:t>
            </w:r>
          </w:p>
          <w:p w:rsidR="00B01D20" w:rsidRPr="00CE4BA2" w:rsidRDefault="00B01D20" w:rsidP="00B01D20">
            <w:pPr>
              <w:ind w:left="294" w:hanging="294"/>
              <w:rPr>
                <w:color w:val="000000" w:themeColor="text1"/>
                <w:sz w:val="22"/>
                <w:szCs w:val="22"/>
                <w:lang w:val="en-US"/>
              </w:rPr>
            </w:pPr>
            <w:r w:rsidRPr="00CE4BA2">
              <w:rPr>
                <w:color w:val="000000" w:themeColor="text1"/>
                <w:sz w:val="22"/>
                <w:szCs w:val="22"/>
                <w:lang w:val="en-US"/>
              </w:rPr>
              <w:t xml:space="preserve">[3] Rossetti M.D., </w:t>
            </w:r>
            <w:r w:rsidRPr="00CE4BA2">
              <w:rPr>
                <w:i/>
                <w:color w:val="000000" w:themeColor="text1"/>
                <w:sz w:val="22"/>
                <w:szCs w:val="22"/>
                <w:lang w:val="en-US"/>
              </w:rPr>
              <w:t xml:space="preserve">Simulation modelling and Arena, </w:t>
            </w:r>
            <w:r w:rsidRPr="00CE4BA2">
              <w:rPr>
                <w:color w:val="000000" w:themeColor="text1"/>
                <w:sz w:val="22"/>
                <w:szCs w:val="22"/>
                <w:lang w:val="en-US"/>
              </w:rPr>
              <w:t>John Wiley and Sons, Inc., 2010</w:t>
            </w:r>
          </w:p>
          <w:p w:rsidR="006F01A6" w:rsidRPr="00CE4BA2" w:rsidRDefault="006F01A6" w:rsidP="00B01D20">
            <w:pPr>
              <w:ind w:left="577"/>
              <w:rPr>
                <w:color w:val="000000" w:themeColor="text1"/>
                <w:szCs w:val="18"/>
                <w:lang w:val="en-US"/>
              </w:rPr>
            </w:pPr>
          </w:p>
          <w:p w:rsidR="006F01A6" w:rsidRPr="00CE4BA2" w:rsidRDefault="006F01A6">
            <w:pPr>
              <w:rPr>
                <w:color w:val="000000" w:themeColor="text1"/>
                <w:lang w:val="en-US"/>
              </w:rPr>
            </w:pPr>
          </w:p>
          <w:p w:rsidR="002B5912" w:rsidRPr="00CE4BA2" w:rsidRDefault="002B5912" w:rsidP="002B5912">
            <w:pPr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CE4BA2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UZUPEŁNIAJĄCA:</w:t>
            </w:r>
          </w:p>
          <w:p w:rsidR="00B01D20" w:rsidRPr="00CE4BA2" w:rsidRDefault="00B01D20" w:rsidP="00B01D20">
            <w:pPr>
              <w:rPr>
                <w:bCs/>
                <w:color w:val="000000" w:themeColor="text1"/>
                <w:sz w:val="22"/>
                <w:szCs w:val="22"/>
              </w:rPr>
            </w:pPr>
            <w:r w:rsidRPr="00CE4BA2">
              <w:rPr>
                <w:bCs/>
                <w:color w:val="000000" w:themeColor="text1"/>
                <w:sz w:val="22"/>
                <w:szCs w:val="22"/>
              </w:rPr>
              <w:t>[1] Winston L.W</w:t>
            </w:r>
            <w:r w:rsidR="00150DB6" w:rsidRPr="00CE4BA2">
              <w:rPr>
                <w:bCs/>
                <w:color w:val="000000" w:themeColor="text1"/>
                <w:sz w:val="22"/>
                <w:szCs w:val="22"/>
              </w:rPr>
              <w:t>., Microsoft Excel 2016</w:t>
            </w:r>
            <w:r w:rsidRPr="00CE4BA2">
              <w:rPr>
                <w:bCs/>
                <w:color w:val="000000" w:themeColor="text1"/>
                <w:sz w:val="22"/>
                <w:szCs w:val="22"/>
              </w:rPr>
              <w:t>. Analiza i modelowanie danych bizneso</w:t>
            </w:r>
            <w:r w:rsidR="00150DB6" w:rsidRPr="00CE4BA2">
              <w:rPr>
                <w:bCs/>
                <w:color w:val="000000" w:themeColor="text1"/>
                <w:sz w:val="22"/>
                <w:szCs w:val="22"/>
              </w:rPr>
              <w:t>wych, APN Promise, Warszawa 2016</w:t>
            </w:r>
          </w:p>
          <w:p w:rsidR="00B01D20" w:rsidRPr="00CE4BA2" w:rsidRDefault="00B01D20" w:rsidP="00B01D20">
            <w:pPr>
              <w:ind w:left="10"/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bCs/>
                <w:color w:val="000000" w:themeColor="text1"/>
                <w:sz w:val="22"/>
                <w:szCs w:val="22"/>
              </w:rPr>
              <w:t>[2] Snopkowski R.,</w:t>
            </w:r>
            <w:r w:rsidRPr="00CE4BA2">
              <w:rPr>
                <w:color w:val="000000" w:themeColor="text1"/>
                <w:sz w:val="22"/>
                <w:szCs w:val="22"/>
              </w:rPr>
              <w:t xml:space="preserve"> Symulacja stochastyczna, Uczelniane Wydawnictwa Naukowo-Dydaktyczne, Kraków 2007</w:t>
            </w:r>
          </w:p>
          <w:p w:rsidR="00B01D20" w:rsidRPr="00CE4BA2" w:rsidRDefault="00150DB6" w:rsidP="00B01D20">
            <w:pPr>
              <w:ind w:left="10"/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bCs/>
                <w:color w:val="000000" w:themeColor="text1"/>
                <w:sz w:val="22"/>
                <w:szCs w:val="22"/>
              </w:rPr>
              <w:t>[3</w:t>
            </w:r>
            <w:r w:rsidR="00B01D20" w:rsidRPr="00CE4BA2">
              <w:rPr>
                <w:bCs/>
                <w:color w:val="000000" w:themeColor="text1"/>
                <w:sz w:val="22"/>
                <w:szCs w:val="22"/>
              </w:rPr>
              <w:t>] Gajda J.B.,</w:t>
            </w:r>
            <w:r w:rsidR="00B01D20" w:rsidRPr="00CE4BA2">
              <w:rPr>
                <w:color w:val="000000" w:themeColor="text1"/>
                <w:sz w:val="22"/>
                <w:szCs w:val="22"/>
              </w:rPr>
              <w:t xml:space="preserve"> Prognozowanie i symulacja a decyzje gospodarcze, Wyd. </w:t>
            </w:r>
            <w:proofErr w:type="spellStart"/>
            <w:r w:rsidR="00B01D20" w:rsidRPr="00CE4BA2">
              <w:rPr>
                <w:color w:val="000000" w:themeColor="text1"/>
                <w:sz w:val="22"/>
                <w:szCs w:val="22"/>
              </w:rPr>
              <w:t>C.H.Beck</w:t>
            </w:r>
            <w:proofErr w:type="spellEnd"/>
            <w:r w:rsidR="00B01D20" w:rsidRPr="00CE4BA2">
              <w:rPr>
                <w:color w:val="000000" w:themeColor="text1"/>
                <w:sz w:val="22"/>
                <w:szCs w:val="22"/>
              </w:rPr>
              <w:t>, Warszawa 2001</w:t>
            </w:r>
          </w:p>
          <w:p w:rsidR="00B01D20" w:rsidRPr="00CE4BA2" w:rsidRDefault="00150DB6" w:rsidP="00B01D20">
            <w:pPr>
              <w:suppressAutoHyphens w:val="0"/>
              <w:autoSpaceDE w:val="0"/>
              <w:autoSpaceDN w:val="0"/>
              <w:adjustRightInd w:val="0"/>
              <w:ind w:left="294" w:hanging="294"/>
              <w:rPr>
                <w:color w:val="000000" w:themeColor="text1"/>
                <w:sz w:val="22"/>
                <w:szCs w:val="22"/>
                <w:lang w:eastAsia="pl-PL"/>
              </w:rPr>
            </w:pPr>
            <w:r w:rsidRPr="00CE4BA2">
              <w:rPr>
                <w:color w:val="000000" w:themeColor="text1"/>
                <w:sz w:val="22"/>
                <w:szCs w:val="22"/>
                <w:lang w:eastAsia="pl-PL"/>
              </w:rPr>
              <w:t>[4</w:t>
            </w:r>
            <w:r w:rsidR="00B01D20" w:rsidRPr="00CE4BA2">
              <w:rPr>
                <w:color w:val="000000" w:themeColor="text1"/>
                <w:sz w:val="22"/>
                <w:szCs w:val="22"/>
                <w:lang w:eastAsia="pl-PL"/>
              </w:rPr>
              <w:t xml:space="preserve">] Cieślak M., (red.) </w:t>
            </w:r>
            <w:r w:rsidR="00B01D20" w:rsidRPr="00CE4BA2">
              <w:rPr>
                <w:i/>
                <w:iCs/>
                <w:color w:val="000000" w:themeColor="text1"/>
                <w:sz w:val="22"/>
                <w:szCs w:val="22"/>
                <w:lang w:eastAsia="pl-PL"/>
              </w:rPr>
              <w:t>Prognozowanie gospodarcze. Metody i zastosowania</w:t>
            </w:r>
            <w:r w:rsidR="00B01D20" w:rsidRPr="00CE4BA2">
              <w:rPr>
                <w:color w:val="000000" w:themeColor="text1"/>
                <w:sz w:val="22"/>
                <w:szCs w:val="22"/>
                <w:lang w:eastAsia="pl-PL"/>
              </w:rPr>
              <w:t>, Wydawnictwo Naukowe PWN, Warszawa 2002.</w:t>
            </w:r>
          </w:p>
          <w:p w:rsidR="005803E3" w:rsidRPr="00CE4BA2" w:rsidRDefault="00150DB6" w:rsidP="00150DB6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CE4BA2">
              <w:rPr>
                <w:color w:val="000000" w:themeColor="text1"/>
                <w:sz w:val="22"/>
                <w:szCs w:val="22"/>
                <w:lang w:eastAsia="pl-PL"/>
              </w:rPr>
              <w:t>[5</w:t>
            </w:r>
            <w:r w:rsidR="00B01D20" w:rsidRPr="00CE4BA2">
              <w:rPr>
                <w:color w:val="000000" w:themeColor="text1"/>
                <w:sz w:val="22"/>
                <w:szCs w:val="22"/>
                <w:lang w:eastAsia="pl-PL"/>
              </w:rPr>
              <w:t xml:space="preserve">] </w:t>
            </w:r>
            <w:r w:rsidR="00B01D20" w:rsidRPr="00CE4BA2">
              <w:rPr>
                <w:color w:val="000000" w:themeColor="text1"/>
                <w:sz w:val="22"/>
                <w:szCs w:val="22"/>
              </w:rPr>
              <w:t>Maciąg A., Pietroń R., Kukla S. Prognozowanie i symulacja w przedsiębiorstwie, PWE 2013</w:t>
            </w:r>
          </w:p>
          <w:p w:rsidR="002B5912" w:rsidRPr="00CE4BA2" w:rsidRDefault="002B5912" w:rsidP="00445A01">
            <w:pPr>
              <w:ind w:left="10"/>
              <w:rPr>
                <w:color w:val="000000" w:themeColor="text1"/>
              </w:rPr>
            </w:pPr>
          </w:p>
        </w:tc>
      </w:tr>
      <w:tr w:rsidR="00CE4BA2" w:rsidRPr="00CE4BA2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4BA2" w:rsidRDefault="00C84573">
            <w:pPr>
              <w:snapToGrid w:val="0"/>
              <w:rPr>
                <w:b/>
                <w:bCs/>
                <w:color w:val="000000" w:themeColor="text1"/>
              </w:rPr>
            </w:pPr>
            <w:r w:rsidRPr="00CE4BA2">
              <w:rPr>
                <w:b/>
                <w:bCs/>
                <w:color w:val="000000" w:themeColor="text1"/>
              </w:rPr>
              <w:t xml:space="preserve">OPIEKUN </w:t>
            </w:r>
            <w:r w:rsidR="009A3831" w:rsidRPr="00CE4BA2">
              <w:rPr>
                <w:b/>
                <w:bCs/>
                <w:color w:val="000000" w:themeColor="text1"/>
              </w:rPr>
              <w:t>PRZEDMIOT</w:t>
            </w:r>
            <w:r w:rsidRPr="00CE4BA2">
              <w:rPr>
                <w:b/>
                <w:bCs/>
                <w:color w:val="000000" w:themeColor="text1"/>
              </w:rPr>
              <w:t>U</w:t>
            </w:r>
            <w:r w:rsidR="009A3831" w:rsidRPr="00CE4BA2">
              <w:rPr>
                <w:b/>
                <w:bCs/>
                <w:color w:val="000000" w:themeColor="text1"/>
              </w:rPr>
              <w:t xml:space="preserve"> (IMIĘ, NAZWISKO, ADRES E-MAIL)</w:t>
            </w:r>
          </w:p>
        </w:tc>
      </w:tr>
      <w:tr w:rsidR="00CE4BA2" w:rsidRPr="00CE4BA2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4BA2" w:rsidRDefault="00150DB6" w:rsidP="0085533D">
            <w:pPr>
              <w:snapToGrid w:val="0"/>
              <w:ind w:left="360"/>
              <w:rPr>
                <w:b/>
                <w:bCs/>
                <w:color w:val="000000" w:themeColor="text1"/>
              </w:rPr>
            </w:pPr>
            <w:r w:rsidRPr="00CE4BA2">
              <w:rPr>
                <w:b/>
                <w:bCs/>
                <w:color w:val="000000" w:themeColor="text1"/>
              </w:rPr>
              <w:t xml:space="preserve">Bożena Mielczarek </w:t>
            </w:r>
            <w:hyperlink r:id="rId8" w:history="1">
              <w:r w:rsidRPr="00CE4BA2">
                <w:rPr>
                  <w:rStyle w:val="Hipercze"/>
                  <w:b/>
                  <w:bCs/>
                  <w:color w:val="000000" w:themeColor="text1"/>
                </w:rPr>
                <w:t>bozena.mielczarek@pwr.edu.pl</w:t>
              </w:r>
            </w:hyperlink>
          </w:p>
        </w:tc>
      </w:tr>
    </w:tbl>
    <w:p w:rsidR="00CB759A" w:rsidRPr="00CE4BA2" w:rsidRDefault="00CB759A" w:rsidP="007F0FB2">
      <w:pPr>
        <w:rPr>
          <w:color w:val="000000" w:themeColor="text1"/>
        </w:rPr>
      </w:pPr>
    </w:p>
    <w:sectPr w:rsidR="00CB759A" w:rsidRPr="00CE4BA2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7922" w:rsidRDefault="002F7922">
      <w:r>
        <w:separator/>
      </w:r>
    </w:p>
  </w:endnote>
  <w:endnote w:type="continuationSeparator" w:id="0">
    <w:p w:rsidR="002F7922" w:rsidRDefault="002F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7922" w:rsidRDefault="002F7922">
      <w:r>
        <w:separator/>
      </w:r>
    </w:p>
  </w:footnote>
  <w:footnote w:type="continuationSeparator" w:id="0">
    <w:p w:rsidR="002F7922" w:rsidRDefault="002F7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2E9D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0DB6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1F626D"/>
    <w:rsid w:val="00210C94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B7C05"/>
    <w:rsid w:val="002C13D6"/>
    <w:rsid w:val="002C4A38"/>
    <w:rsid w:val="002D7FF3"/>
    <w:rsid w:val="002E071E"/>
    <w:rsid w:val="002E286E"/>
    <w:rsid w:val="002F46F4"/>
    <w:rsid w:val="002F7922"/>
    <w:rsid w:val="003013A2"/>
    <w:rsid w:val="00312640"/>
    <w:rsid w:val="00313BE8"/>
    <w:rsid w:val="00330D51"/>
    <w:rsid w:val="003325BF"/>
    <w:rsid w:val="0033626A"/>
    <w:rsid w:val="00361AB9"/>
    <w:rsid w:val="003810E9"/>
    <w:rsid w:val="00390B75"/>
    <w:rsid w:val="003A45A7"/>
    <w:rsid w:val="003B0A30"/>
    <w:rsid w:val="003C37E7"/>
    <w:rsid w:val="003C650C"/>
    <w:rsid w:val="003F183E"/>
    <w:rsid w:val="003F5F77"/>
    <w:rsid w:val="00407B87"/>
    <w:rsid w:val="00423449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072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A5228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6CD9"/>
    <w:rsid w:val="00765B5D"/>
    <w:rsid w:val="00777B79"/>
    <w:rsid w:val="00794A39"/>
    <w:rsid w:val="007B30F9"/>
    <w:rsid w:val="007C6787"/>
    <w:rsid w:val="007C72CA"/>
    <w:rsid w:val="007D1760"/>
    <w:rsid w:val="007D43AB"/>
    <w:rsid w:val="007D46F8"/>
    <w:rsid w:val="007D5C79"/>
    <w:rsid w:val="007F0FB2"/>
    <w:rsid w:val="008011DB"/>
    <w:rsid w:val="00813723"/>
    <w:rsid w:val="0085533D"/>
    <w:rsid w:val="008730C1"/>
    <w:rsid w:val="00874AAA"/>
    <w:rsid w:val="00875BE6"/>
    <w:rsid w:val="008A0AE7"/>
    <w:rsid w:val="008B3399"/>
    <w:rsid w:val="008B511A"/>
    <w:rsid w:val="008B7505"/>
    <w:rsid w:val="008C4D57"/>
    <w:rsid w:val="008F1AD2"/>
    <w:rsid w:val="008F5F86"/>
    <w:rsid w:val="00915194"/>
    <w:rsid w:val="00937508"/>
    <w:rsid w:val="009578FA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51A33"/>
    <w:rsid w:val="00A677CF"/>
    <w:rsid w:val="00A73274"/>
    <w:rsid w:val="00AB33CE"/>
    <w:rsid w:val="00AB78D3"/>
    <w:rsid w:val="00AC0C11"/>
    <w:rsid w:val="00AC4224"/>
    <w:rsid w:val="00AD643A"/>
    <w:rsid w:val="00B01D20"/>
    <w:rsid w:val="00B03744"/>
    <w:rsid w:val="00B3200B"/>
    <w:rsid w:val="00B3552F"/>
    <w:rsid w:val="00B43849"/>
    <w:rsid w:val="00B4771F"/>
    <w:rsid w:val="00B53E01"/>
    <w:rsid w:val="00B721DE"/>
    <w:rsid w:val="00B85805"/>
    <w:rsid w:val="00B972A9"/>
    <w:rsid w:val="00B975A9"/>
    <w:rsid w:val="00BA26EE"/>
    <w:rsid w:val="00BE27A3"/>
    <w:rsid w:val="00BF38AF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CE4BA2"/>
    <w:rsid w:val="00CE613F"/>
    <w:rsid w:val="00D10320"/>
    <w:rsid w:val="00D332B9"/>
    <w:rsid w:val="00D376AB"/>
    <w:rsid w:val="00D552A5"/>
    <w:rsid w:val="00D756F9"/>
    <w:rsid w:val="00D81453"/>
    <w:rsid w:val="00D96B7B"/>
    <w:rsid w:val="00DA2E73"/>
    <w:rsid w:val="00DA525E"/>
    <w:rsid w:val="00DB58D8"/>
    <w:rsid w:val="00DB7C62"/>
    <w:rsid w:val="00DC16A5"/>
    <w:rsid w:val="00DC5082"/>
    <w:rsid w:val="00E022A7"/>
    <w:rsid w:val="00E051BD"/>
    <w:rsid w:val="00E4235B"/>
    <w:rsid w:val="00E461C6"/>
    <w:rsid w:val="00E52DD3"/>
    <w:rsid w:val="00E5380C"/>
    <w:rsid w:val="00E646A1"/>
    <w:rsid w:val="00E76872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241C8"/>
    <w:rsid w:val="00F32FDD"/>
    <w:rsid w:val="00F33A26"/>
    <w:rsid w:val="00F4058A"/>
    <w:rsid w:val="00F516A0"/>
    <w:rsid w:val="00F60A81"/>
    <w:rsid w:val="00F62928"/>
    <w:rsid w:val="00F64B62"/>
    <w:rsid w:val="00F84BEE"/>
    <w:rsid w:val="00FB2632"/>
    <w:rsid w:val="00FB7947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B6A6852"/>
  <w15:docId w15:val="{6F7E30DF-E350-4F85-9CBD-9B9B11D98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.mielczare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2EE872F-5D68-47FB-8DBB-8A51B2FA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835</Words>
  <Characters>5010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5834</CharactersWithSpaces>
  <SharedDoc>false</SharedDoc>
  <HLinks>
    <vt:vector size="6" baseType="variant">
      <vt:variant>
        <vt:i4>4063261</vt:i4>
      </vt:variant>
      <vt:variant>
        <vt:i4>0</vt:i4>
      </vt:variant>
      <vt:variant>
        <vt:i4>0</vt:i4>
      </vt:variant>
      <vt:variant>
        <vt:i4>5</vt:i4>
      </vt:variant>
      <vt:variant>
        <vt:lpwstr>mailto:bozena.mielczarek@pwr.edu.pl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Joanna Zimmer</cp:lastModifiedBy>
  <cp:revision>9</cp:revision>
  <cp:lastPrinted>2019-01-14T10:42:00Z</cp:lastPrinted>
  <dcterms:created xsi:type="dcterms:W3CDTF">2019-03-05T22:15:00Z</dcterms:created>
  <dcterms:modified xsi:type="dcterms:W3CDTF">2021-02-10T12:59:00Z</dcterms:modified>
</cp:coreProperties>
</file>